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9F274">
      <w:pPr>
        <w:rPr>
          <w:lang w:val="en-GB"/>
        </w:rPr>
      </w:pPr>
      <w:r>
        <w:rPr>
          <w:lang w:val="en-GB"/>
        </w:rPr>
        <w:t xml:space="preserve">Il lavoro “ A multiple criteria analysis approach for assessing regional and territorial progress toward achieving the Sustainable Development Goals in Italy” pubblicato sulla rivista scientifica Decision Analytics Journal </w:t>
      </w:r>
      <w:r>
        <w:fldChar w:fldCharType="begin"/>
      </w:r>
      <w:r>
        <w:instrText xml:space="preserve"> HYPERLINK "https://www.sciencedirect.com/science/article/pii/S2772662225000153" </w:instrText>
      </w:r>
      <w:r>
        <w:fldChar w:fldCharType="separate"/>
      </w:r>
      <w:r>
        <w:rPr>
          <w:rStyle w:val="13"/>
          <w:lang w:val="en-GB"/>
        </w:rPr>
        <w:t>https://www.sciencedirect.com/science/article/pii/S2772662225000153</w:t>
      </w:r>
      <w:r>
        <w:rPr>
          <w:rStyle w:val="13"/>
          <w:lang w:val="en-GB"/>
        </w:rPr>
        <w:fldChar w:fldCharType="end"/>
      </w:r>
      <w:r>
        <w:rPr>
          <w:lang w:val="en-GB"/>
        </w:rPr>
        <w:t xml:space="preserve"> da Idiano D’Adamo, Massimo Gastaldi, Antonio Felice Uricchio evidenzia quanto segue:</w:t>
      </w:r>
    </w:p>
    <w:p w14:paraId="6823B68B">
      <w:pPr>
        <w:rPr>
          <w:b/>
          <w:bCs/>
        </w:rPr>
      </w:pPr>
      <w:r>
        <w:rPr>
          <w:b/>
          <w:bCs/>
        </w:rPr>
        <w:t>Sintesi</w:t>
      </w:r>
    </w:p>
    <w:p w14:paraId="5CA6F03B">
      <w:pPr>
        <w:spacing w:after="0"/>
        <w:jc w:val="both"/>
      </w:pPr>
      <w:r>
        <w:t>Il presente Lavoro valuta 61 indicatori identificati dal rapporto ISTAT “Benessere equo e sostenibile (BES) dei territori” del 2024 e valuta le performance dei territori e delle regioni italiane mediante i metodi 0-1 (min-max) e Technique for Order of Preference by Similarity to Ideal Solution (TOPSIS). I risultati confermano il divario Nord-Sud con un valore di 3.9 vs 1.4 in una scala 1-5 con i territori dell’Italia centrale che raggiungono un valore di 3.1. A livello regionale emergono Trentino-Alto Adige, Lombardia e Valle d’Aosta, mentre a livello territoriale Milano, Bologna e Trieste. A livello regionale emergono Toscana ed Abruzzo tra le regioni del centro e del sud, rispettivamente. A livello territoriale Cagliari è la prima del sud seguita da L’Aquila e Pescara. Tuttavia tanto a livello regionale quanto territoriale l’Abruzzo e i suoi territori sono sotto la media nazionale.</w:t>
      </w:r>
    </w:p>
    <w:p w14:paraId="2EAA1531">
      <w:pPr>
        <w:spacing w:after="0"/>
        <w:jc w:val="both"/>
      </w:pPr>
    </w:p>
    <w:p w14:paraId="68265675">
      <w:pPr>
        <w:rPr>
          <w:lang w:val="en-US"/>
        </w:rPr>
      </w:pPr>
      <w:r>
        <w:rPr>
          <w:lang w:val="en-US"/>
        </w:rPr>
        <w:t xml:space="preserve">Table 3. BES ranking of Italian territories </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1003"/>
        <w:gridCol w:w="2255"/>
        <w:gridCol w:w="1631"/>
        <w:gridCol w:w="1009"/>
        <w:gridCol w:w="2249"/>
        <w:gridCol w:w="1631"/>
      </w:tblGrid>
      <w:tr w14:paraId="2AF4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13" w:type="pct"/>
            <w:shd w:val="clear" w:color="auto" w:fill="D8D8D8" w:themeFill="background1" w:themeFillShade="D9"/>
            <w:noWrap/>
            <w:vAlign w:val="bottom"/>
          </w:tcPr>
          <w:p w14:paraId="74819C05">
            <w:pPr>
              <w:spacing w:after="0" w:line="240" w:lineRule="auto"/>
              <w:jc w:val="center"/>
              <w:rPr>
                <w:rFonts w:eastAsia="Times New Roman" w:cstheme="minorHAnsi"/>
                <w:b/>
                <w:bCs/>
                <w:kern w:val="0"/>
                <w:lang w:val="en-US" w:eastAsia="it-IT"/>
                <w14:ligatures w14:val="none"/>
              </w:rPr>
            </w:pPr>
            <w:r>
              <w:rPr>
                <w:rFonts w:eastAsia="Times New Roman" w:cstheme="minorHAnsi"/>
                <w:b/>
                <w:bCs/>
                <w:kern w:val="0"/>
                <w:lang w:val="en-US" w:eastAsia="it-IT"/>
                <w14:ligatures w14:val="none"/>
              </w:rPr>
              <w:t>Ranking</w:t>
            </w:r>
          </w:p>
        </w:tc>
        <w:tc>
          <w:tcPr>
            <w:tcW w:w="1153" w:type="pct"/>
            <w:shd w:val="clear" w:color="auto" w:fill="D8D8D8" w:themeFill="background1" w:themeFillShade="D9"/>
            <w:noWrap/>
            <w:vAlign w:val="bottom"/>
          </w:tcPr>
          <w:p w14:paraId="2BB0D60E">
            <w:pPr>
              <w:spacing w:after="0" w:line="240" w:lineRule="auto"/>
              <w:rPr>
                <w:rFonts w:eastAsia="Times New Roman" w:cstheme="minorHAnsi"/>
                <w:b/>
                <w:bCs/>
                <w:kern w:val="0"/>
                <w:lang w:val="en-US" w:eastAsia="it-IT"/>
                <w14:ligatures w14:val="none"/>
              </w:rPr>
            </w:pPr>
            <w:r>
              <w:rPr>
                <w:rFonts w:eastAsia="Times New Roman" w:cstheme="minorHAnsi"/>
                <w:b/>
                <w:bCs/>
                <w:kern w:val="0"/>
                <w:lang w:val="en-US" w:eastAsia="it-IT"/>
                <w14:ligatures w14:val="none"/>
              </w:rPr>
              <w:t>Territory</w:t>
            </w:r>
          </w:p>
        </w:tc>
        <w:tc>
          <w:tcPr>
            <w:tcW w:w="834" w:type="pct"/>
            <w:shd w:val="clear" w:color="auto" w:fill="D8D8D8" w:themeFill="background1" w:themeFillShade="D9"/>
            <w:noWrap/>
            <w:vAlign w:val="bottom"/>
          </w:tcPr>
          <w:p w14:paraId="30404CA2">
            <w:pPr>
              <w:spacing w:after="0" w:line="240" w:lineRule="auto"/>
              <w:jc w:val="center"/>
              <w:rPr>
                <w:rFonts w:eastAsia="Times New Roman" w:cstheme="minorHAnsi"/>
                <w:b/>
                <w:bCs/>
                <w:color w:val="000000"/>
                <w:kern w:val="0"/>
                <w:lang w:val="en-US" w:eastAsia="it-IT"/>
                <w14:ligatures w14:val="none"/>
              </w:rPr>
            </w:pPr>
            <w:r>
              <w:rPr>
                <w:rFonts w:eastAsia="Times New Roman" w:cstheme="minorHAnsi"/>
                <w:b/>
                <w:bCs/>
                <w:color w:val="000000"/>
                <w:kern w:val="0"/>
                <w:lang w:val="en-US" w:eastAsia="it-IT"/>
                <w14:ligatures w14:val="none"/>
              </w:rPr>
              <w:t>BES value</w:t>
            </w:r>
          </w:p>
        </w:tc>
        <w:tc>
          <w:tcPr>
            <w:tcW w:w="516" w:type="pct"/>
            <w:shd w:val="clear" w:color="auto" w:fill="D8D8D8" w:themeFill="background1" w:themeFillShade="D9"/>
            <w:vAlign w:val="bottom"/>
          </w:tcPr>
          <w:p w14:paraId="2628AE49">
            <w:pPr>
              <w:spacing w:after="0" w:line="240" w:lineRule="auto"/>
              <w:jc w:val="center"/>
              <w:rPr>
                <w:rFonts w:eastAsia="Times New Roman" w:cstheme="minorHAnsi"/>
                <w:b/>
                <w:bCs/>
                <w:color w:val="000000"/>
                <w:kern w:val="0"/>
                <w:lang w:val="en-US" w:eastAsia="it-IT"/>
                <w14:ligatures w14:val="none"/>
              </w:rPr>
            </w:pPr>
            <w:r>
              <w:rPr>
                <w:rFonts w:eastAsia="Times New Roman" w:cstheme="minorHAnsi"/>
                <w:b/>
                <w:bCs/>
                <w:kern w:val="0"/>
                <w:lang w:val="en-US" w:eastAsia="it-IT"/>
                <w14:ligatures w14:val="none"/>
              </w:rPr>
              <w:t>Ranking</w:t>
            </w:r>
          </w:p>
        </w:tc>
        <w:tc>
          <w:tcPr>
            <w:tcW w:w="1150" w:type="pct"/>
            <w:shd w:val="clear" w:color="auto" w:fill="D8D8D8" w:themeFill="background1" w:themeFillShade="D9"/>
            <w:vAlign w:val="bottom"/>
          </w:tcPr>
          <w:p w14:paraId="1870E1CE">
            <w:pPr>
              <w:spacing w:after="0" w:line="240" w:lineRule="auto"/>
              <w:rPr>
                <w:rFonts w:eastAsia="Times New Roman" w:cstheme="minorHAnsi"/>
                <w:b/>
                <w:bCs/>
                <w:color w:val="000000"/>
                <w:kern w:val="0"/>
                <w:lang w:val="en-US" w:eastAsia="it-IT"/>
                <w14:ligatures w14:val="none"/>
              </w:rPr>
            </w:pPr>
            <w:r>
              <w:rPr>
                <w:rFonts w:eastAsia="Times New Roman" w:cstheme="minorHAnsi"/>
                <w:b/>
                <w:bCs/>
                <w:kern w:val="0"/>
                <w:lang w:val="en-US" w:eastAsia="it-IT"/>
                <w14:ligatures w14:val="none"/>
              </w:rPr>
              <w:t>Territory</w:t>
            </w:r>
          </w:p>
        </w:tc>
        <w:tc>
          <w:tcPr>
            <w:tcW w:w="834" w:type="pct"/>
            <w:shd w:val="clear" w:color="auto" w:fill="D8D8D8" w:themeFill="background1" w:themeFillShade="D9"/>
            <w:vAlign w:val="bottom"/>
          </w:tcPr>
          <w:p w14:paraId="3107D23A">
            <w:pPr>
              <w:spacing w:after="0" w:line="240" w:lineRule="auto"/>
              <w:jc w:val="center"/>
              <w:rPr>
                <w:rFonts w:eastAsia="Times New Roman" w:cstheme="minorHAnsi"/>
                <w:b/>
                <w:bCs/>
                <w:color w:val="000000"/>
                <w:kern w:val="0"/>
                <w:lang w:val="en-US" w:eastAsia="it-IT"/>
                <w14:ligatures w14:val="none"/>
              </w:rPr>
            </w:pPr>
            <w:r>
              <w:rPr>
                <w:rFonts w:eastAsia="Times New Roman" w:cstheme="minorHAnsi"/>
                <w:b/>
                <w:bCs/>
                <w:color w:val="000000"/>
                <w:kern w:val="0"/>
                <w:lang w:val="en-US" w:eastAsia="it-IT"/>
                <w14:ligatures w14:val="none"/>
              </w:rPr>
              <w:t>BES value</w:t>
            </w:r>
          </w:p>
        </w:tc>
      </w:tr>
      <w:tr w14:paraId="5BDA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13" w:type="pct"/>
            <w:shd w:val="clear" w:color="auto" w:fill="D8D8D8" w:themeFill="background1" w:themeFillShade="D9"/>
            <w:noWrap/>
            <w:vAlign w:val="center"/>
          </w:tcPr>
          <w:p w14:paraId="725BBF3D">
            <w:pPr>
              <w:spacing w:after="0" w:line="240" w:lineRule="auto"/>
              <w:jc w:val="center"/>
              <w:rPr>
                <w:rFonts w:eastAsia="Times New Roman" w:cstheme="minorHAnsi"/>
                <w:color w:val="000000"/>
                <w:kern w:val="0"/>
                <w:lang w:val="en-US" w:eastAsia="it-IT"/>
                <w14:ligatures w14:val="none"/>
              </w:rPr>
            </w:pPr>
            <w:r>
              <w:rPr>
                <w:rFonts w:eastAsia="Times New Roman" w:cstheme="minorHAnsi"/>
                <w:color w:val="000000"/>
                <w:kern w:val="0"/>
                <w:lang w:val="en-US" w:eastAsia="it-IT"/>
                <w14:ligatures w14:val="none"/>
              </w:rPr>
              <w:t>1</w:t>
            </w:r>
          </w:p>
        </w:tc>
        <w:tc>
          <w:tcPr>
            <w:tcW w:w="1153" w:type="pct"/>
          </w:tcPr>
          <w:p w14:paraId="393A9E91">
            <w:pPr>
              <w:spacing w:after="0" w:line="240" w:lineRule="auto"/>
              <w:rPr>
                <w:rFonts w:eastAsia="Times New Roman" w:cstheme="minorHAnsi"/>
                <w:color w:val="000000"/>
                <w:kern w:val="0"/>
                <w:lang w:val="en-US" w:eastAsia="it-IT"/>
                <w14:ligatures w14:val="none"/>
              </w:rPr>
            </w:pPr>
            <w:r>
              <w:rPr>
                <w:rFonts w:ascii="Calibri" w:hAnsi="Calibri" w:cs="Calibri"/>
                <w:color w:val="000000"/>
                <w:lang w:val="en-US"/>
              </w:rPr>
              <w:t xml:space="preserve">Milano  </w:t>
            </w:r>
          </w:p>
        </w:tc>
        <w:tc>
          <w:tcPr>
            <w:tcW w:w="834" w:type="pct"/>
            <w:noWrap/>
            <w:vAlign w:val="bottom"/>
          </w:tcPr>
          <w:p w14:paraId="0959504A">
            <w:pPr>
              <w:spacing w:after="0" w:line="240" w:lineRule="auto"/>
              <w:jc w:val="center"/>
              <w:rPr>
                <w:rFonts w:eastAsia="Times New Roman" w:cstheme="minorHAnsi"/>
                <w:color w:val="000000"/>
                <w:kern w:val="0"/>
                <w:lang w:val="en-US" w:eastAsia="it-IT"/>
                <w14:ligatures w14:val="none"/>
              </w:rPr>
            </w:pPr>
            <w:r>
              <w:rPr>
                <w:rFonts w:ascii="Calibri" w:hAnsi="Calibri" w:cs="Calibri"/>
                <w:color w:val="000000"/>
                <w:lang w:val="en-US"/>
              </w:rPr>
              <w:t>0.656</w:t>
            </w:r>
          </w:p>
        </w:tc>
        <w:tc>
          <w:tcPr>
            <w:tcW w:w="516" w:type="pct"/>
            <w:shd w:val="clear" w:color="auto" w:fill="D8D8D8" w:themeFill="background1" w:themeFillShade="D9"/>
            <w:vAlign w:val="center"/>
          </w:tcPr>
          <w:p w14:paraId="78C38395">
            <w:pPr>
              <w:spacing w:after="0" w:line="240" w:lineRule="auto"/>
              <w:jc w:val="center"/>
              <w:rPr>
                <w:rFonts w:eastAsia="Times New Roman" w:cstheme="minorHAnsi"/>
                <w:color w:val="000000"/>
                <w:kern w:val="0"/>
                <w:lang w:val="en-US" w:eastAsia="it-IT"/>
                <w14:ligatures w14:val="none"/>
              </w:rPr>
            </w:pPr>
            <w:r>
              <w:rPr>
                <w:rFonts w:cstheme="minorHAnsi"/>
                <w:color w:val="000000"/>
                <w:lang w:val="en-US"/>
              </w:rPr>
              <w:t>60</w:t>
            </w:r>
          </w:p>
        </w:tc>
        <w:tc>
          <w:tcPr>
            <w:tcW w:w="1150" w:type="pct"/>
          </w:tcPr>
          <w:p w14:paraId="6A05CD24">
            <w:pPr>
              <w:spacing w:after="0" w:line="240" w:lineRule="auto"/>
              <w:rPr>
                <w:rFonts w:eastAsia="Times New Roman" w:cstheme="minorHAnsi"/>
                <w:color w:val="000000"/>
                <w:kern w:val="0"/>
                <w:lang w:val="en-US" w:eastAsia="it-IT"/>
                <w14:ligatures w14:val="none"/>
              </w:rPr>
            </w:pPr>
            <w:r>
              <w:rPr>
                <w:rFonts w:ascii="Calibri" w:hAnsi="Calibri" w:cs="Calibri"/>
                <w:color w:val="000000"/>
                <w:lang w:val="en-US"/>
              </w:rPr>
              <w:t xml:space="preserve">L'Aquila  </w:t>
            </w:r>
          </w:p>
        </w:tc>
        <w:tc>
          <w:tcPr>
            <w:tcW w:w="834" w:type="pct"/>
            <w:vAlign w:val="bottom"/>
          </w:tcPr>
          <w:p w14:paraId="2CB5557D">
            <w:pPr>
              <w:spacing w:after="0" w:line="240" w:lineRule="auto"/>
              <w:jc w:val="center"/>
              <w:rPr>
                <w:rFonts w:eastAsia="Times New Roman" w:cstheme="minorHAnsi"/>
                <w:color w:val="000000"/>
                <w:kern w:val="0"/>
                <w:lang w:val="en-US" w:eastAsia="it-IT"/>
                <w14:ligatures w14:val="none"/>
              </w:rPr>
            </w:pPr>
            <w:r>
              <w:rPr>
                <w:rFonts w:ascii="Calibri" w:hAnsi="Calibri" w:cs="Calibri"/>
                <w:color w:val="000000"/>
                <w:lang w:val="en-US"/>
              </w:rPr>
              <w:t>0.490</w:t>
            </w:r>
          </w:p>
        </w:tc>
      </w:tr>
      <w:tr w14:paraId="1127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13" w:type="pct"/>
            <w:shd w:val="clear" w:color="auto" w:fill="D8D8D8" w:themeFill="background1" w:themeFillShade="D9"/>
            <w:noWrap/>
            <w:vAlign w:val="center"/>
          </w:tcPr>
          <w:p w14:paraId="42FCE700">
            <w:pPr>
              <w:spacing w:after="0" w:line="240" w:lineRule="auto"/>
              <w:jc w:val="center"/>
              <w:rPr>
                <w:rFonts w:eastAsia="Times New Roman" w:cstheme="minorHAnsi"/>
                <w:color w:val="000000"/>
                <w:kern w:val="0"/>
                <w:lang w:val="en-US" w:eastAsia="it-IT"/>
                <w14:ligatures w14:val="none"/>
              </w:rPr>
            </w:pPr>
            <w:r>
              <w:rPr>
                <w:rFonts w:eastAsia="Times New Roman" w:cstheme="minorHAnsi"/>
                <w:color w:val="000000"/>
                <w:kern w:val="0"/>
                <w:lang w:val="en-US" w:eastAsia="it-IT"/>
                <w14:ligatures w14:val="none"/>
              </w:rPr>
              <w:t>2</w:t>
            </w:r>
          </w:p>
        </w:tc>
        <w:tc>
          <w:tcPr>
            <w:tcW w:w="1153" w:type="pct"/>
          </w:tcPr>
          <w:p w14:paraId="5AACBF03">
            <w:pPr>
              <w:spacing w:after="0" w:line="240" w:lineRule="auto"/>
              <w:rPr>
                <w:rFonts w:eastAsia="Times New Roman" w:cstheme="minorHAnsi"/>
                <w:color w:val="000000"/>
                <w:kern w:val="0"/>
                <w:lang w:val="en-US" w:eastAsia="it-IT"/>
                <w14:ligatures w14:val="none"/>
              </w:rPr>
            </w:pPr>
            <w:r>
              <w:rPr>
                <w:rFonts w:ascii="Calibri" w:hAnsi="Calibri" w:cs="Calibri"/>
                <w:color w:val="000000"/>
                <w:lang w:val="en-US"/>
              </w:rPr>
              <w:t xml:space="preserve">Bologna  </w:t>
            </w:r>
          </w:p>
        </w:tc>
        <w:tc>
          <w:tcPr>
            <w:tcW w:w="834" w:type="pct"/>
            <w:noWrap/>
            <w:vAlign w:val="bottom"/>
          </w:tcPr>
          <w:p w14:paraId="64A58911">
            <w:pPr>
              <w:spacing w:after="0" w:line="240" w:lineRule="auto"/>
              <w:jc w:val="center"/>
              <w:rPr>
                <w:rFonts w:eastAsia="Times New Roman" w:cstheme="minorHAnsi"/>
                <w:color w:val="000000"/>
                <w:kern w:val="0"/>
                <w:lang w:val="en-US" w:eastAsia="it-IT"/>
                <w14:ligatures w14:val="none"/>
              </w:rPr>
            </w:pPr>
            <w:r>
              <w:rPr>
                <w:rFonts w:ascii="Calibri" w:hAnsi="Calibri" w:cs="Calibri"/>
                <w:color w:val="000000"/>
                <w:lang w:val="en-US"/>
              </w:rPr>
              <w:t>0.627</w:t>
            </w:r>
          </w:p>
        </w:tc>
        <w:tc>
          <w:tcPr>
            <w:tcW w:w="516" w:type="pct"/>
            <w:shd w:val="clear" w:color="auto" w:fill="D8D8D8" w:themeFill="background1" w:themeFillShade="D9"/>
            <w:vAlign w:val="center"/>
          </w:tcPr>
          <w:p w14:paraId="0B5FFBF3">
            <w:pPr>
              <w:spacing w:after="0" w:line="240" w:lineRule="auto"/>
              <w:jc w:val="center"/>
              <w:rPr>
                <w:rFonts w:eastAsia="Times New Roman" w:cstheme="minorHAnsi"/>
                <w:color w:val="000000"/>
                <w:kern w:val="0"/>
                <w:lang w:val="en-US" w:eastAsia="it-IT"/>
                <w14:ligatures w14:val="none"/>
              </w:rPr>
            </w:pPr>
            <w:r>
              <w:rPr>
                <w:rFonts w:cstheme="minorHAnsi"/>
                <w:color w:val="000000"/>
                <w:lang w:val="en-US"/>
              </w:rPr>
              <w:t>61</w:t>
            </w:r>
          </w:p>
        </w:tc>
        <w:tc>
          <w:tcPr>
            <w:tcW w:w="1150" w:type="pct"/>
          </w:tcPr>
          <w:p w14:paraId="597C258A">
            <w:pPr>
              <w:spacing w:after="0" w:line="240" w:lineRule="auto"/>
              <w:rPr>
                <w:rFonts w:eastAsia="Times New Roman" w:cstheme="minorHAnsi"/>
                <w:color w:val="000000"/>
                <w:kern w:val="0"/>
                <w:lang w:val="en-US" w:eastAsia="it-IT"/>
                <w14:ligatures w14:val="none"/>
              </w:rPr>
            </w:pPr>
            <w:r>
              <w:rPr>
                <w:rFonts w:ascii="Calibri" w:hAnsi="Calibri" w:cs="Calibri"/>
                <w:color w:val="000000"/>
                <w:lang w:val="en-US"/>
              </w:rPr>
              <w:t xml:space="preserve">Pescara  </w:t>
            </w:r>
          </w:p>
        </w:tc>
        <w:tc>
          <w:tcPr>
            <w:tcW w:w="834" w:type="pct"/>
            <w:vAlign w:val="bottom"/>
          </w:tcPr>
          <w:p w14:paraId="6AD1EBC8">
            <w:pPr>
              <w:spacing w:after="0" w:line="240" w:lineRule="auto"/>
              <w:jc w:val="center"/>
              <w:rPr>
                <w:rFonts w:eastAsia="Times New Roman" w:cstheme="minorHAnsi"/>
                <w:color w:val="000000"/>
                <w:kern w:val="0"/>
                <w:lang w:val="en-US" w:eastAsia="it-IT"/>
                <w14:ligatures w14:val="none"/>
              </w:rPr>
            </w:pPr>
            <w:r>
              <w:rPr>
                <w:rFonts w:ascii="Calibri" w:hAnsi="Calibri" w:cs="Calibri"/>
                <w:color w:val="000000"/>
                <w:lang w:val="en-US"/>
              </w:rPr>
              <w:t>0.487</w:t>
            </w:r>
          </w:p>
        </w:tc>
      </w:tr>
      <w:tr w14:paraId="0B99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13" w:type="pct"/>
            <w:shd w:val="clear" w:color="auto" w:fill="D8D8D8" w:themeFill="background1" w:themeFillShade="D9"/>
            <w:noWrap/>
            <w:vAlign w:val="center"/>
          </w:tcPr>
          <w:p w14:paraId="7D07B0DC">
            <w:pPr>
              <w:spacing w:after="0" w:line="240" w:lineRule="auto"/>
              <w:jc w:val="center"/>
              <w:rPr>
                <w:rFonts w:eastAsia="Times New Roman" w:cstheme="minorHAnsi"/>
                <w:color w:val="000000"/>
                <w:kern w:val="0"/>
                <w:lang w:val="en-US" w:eastAsia="it-IT"/>
                <w14:ligatures w14:val="none"/>
              </w:rPr>
            </w:pPr>
            <w:r>
              <w:rPr>
                <w:rFonts w:eastAsia="Times New Roman" w:cstheme="minorHAnsi"/>
                <w:color w:val="000000"/>
                <w:kern w:val="0"/>
                <w:lang w:val="en-US" w:eastAsia="it-IT"/>
                <w14:ligatures w14:val="none"/>
              </w:rPr>
              <w:t>3</w:t>
            </w:r>
          </w:p>
        </w:tc>
        <w:tc>
          <w:tcPr>
            <w:tcW w:w="1153" w:type="pct"/>
          </w:tcPr>
          <w:p w14:paraId="45A139B7">
            <w:pPr>
              <w:spacing w:after="0" w:line="240" w:lineRule="auto"/>
              <w:rPr>
                <w:rFonts w:eastAsia="Times New Roman" w:cstheme="minorHAnsi"/>
                <w:color w:val="000000"/>
                <w:kern w:val="0"/>
                <w:lang w:val="en-US" w:eastAsia="it-IT"/>
                <w14:ligatures w14:val="none"/>
              </w:rPr>
            </w:pPr>
            <w:r>
              <w:rPr>
                <w:rFonts w:ascii="Calibri" w:hAnsi="Calibri" w:cs="Calibri"/>
                <w:color w:val="000000"/>
                <w:lang w:val="en-US"/>
              </w:rPr>
              <w:t xml:space="preserve">Trieste  </w:t>
            </w:r>
          </w:p>
        </w:tc>
        <w:tc>
          <w:tcPr>
            <w:tcW w:w="834" w:type="pct"/>
            <w:noWrap/>
            <w:vAlign w:val="bottom"/>
          </w:tcPr>
          <w:p w14:paraId="271E6B25">
            <w:pPr>
              <w:spacing w:after="0" w:line="240" w:lineRule="auto"/>
              <w:jc w:val="center"/>
              <w:rPr>
                <w:rFonts w:eastAsia="Times New Roman" w:cstheme="minorHAnsi"/>
                <w:color w:val="000000"/>
                <w:kern w:val="0"/>
                <w:lang w:val="en-US" w:eastAsia="it-IT"/>
                <w14:ligatures w14:val="none"/>
              </w:rPr>
            </w:pPr>
            <w:r>
              <w:rPr>
                <w:rFonts w:ascii="Calibri" w:hAnsi="Calibri" w:cs="Calibri"/>
                <w:color w:val="000000"/>
                <w:lang w:val="en-US"/>
              </w:rPr>
              <w:t>0.620</w:t>
            </w:r>
          </w:p>
        </w:tc>
        <w:tc>
          <w:tcPr>
            <w:tcW w:w="516" w:type="pct"/>
            <w:shd w:val="clear" w:color="auto" w:fill="D8D8D8" w:themeFill="background1" w:themeFillShade="D9"/>
            <w:vAlign w:val="center"/>
          </w:tcPr>
          <w:p w14:paraId="5065394C">
            <w:pPr>
              <w:spacing w:after="0" w:line="240" w:lineRule="auto"/>
              <w:jc w:val="center"/>
              <w:rPr>
                <w:rFonts w:eastAsia="Times New Roman" w:cstheme="minorHAnsi"/>
                <w:color w:val="000000"/>
                <w:kern w:val="0"/>
                <w:lang w:val="en-US" w:eastAsia="it-IT"/>
                <w14:ligatures w14:val="none"/>
              </w:rPr>
            </w:pPr>
            <w:r>
              <w:rPr>
                <w:rFonts w:cstheme="minorHAnsi"/>
                <w:color w:val="000000"/>
                <w:lang w:val="en-US"/>
              </w:rPr>
              <w:t>68</w:t>
            </w:r>
          </w:p>
        </w:tc>
        <w:tc>
          <w:tcPr>
            <w:tcW w:w="1150" w:type="pct"/>
          </w:tcPr>
          <w:p w14:paraId="0EF815FE">
            <w:pPr>
              <w:spacing w:after="0" w:line="240" w:lineRule="auto"/>
              <w:rPr>
                <w:rFonts w:eastAsia="Times New Roman" w:cstheme="minorHAnsi"/>
                <w:color w:val="000000"/>
                <w:kern w:val="0"/>
                <w:lang w:val="en-US" w:eastAsia="it-IT"/>
                <w14:ligatures w14:val="none"/>
              </w:rPr>
            </w:pPr>
            <w:r>
              <w:rPr>
                <w:rFonts w:ascii="Calibri" w:hAnsi="Calibri" w:cs="Calibri"/>
                <w:color w:val="000000"/>
                <w:lang w:val="en-US"/>
              </w:rPr>
              <w:t xml:space="preserve">Chieti  </w:t>
            </w:r>
          </w:p>
        </w:tc>
        <w:tc>
          <w:tcPr>
            <w:tcW w:w="834" w:type="pct"/>
            <w:vAlign w:val="bottom"/>
          </w:tcPr>
          <w:p w14:paraId="5DE38257">
            <w:pPr>
              <w:spacing w:after="0" w:line="240" w:lineRule="auto"/>
              <w:jc w:val="center"/>
              <w:rPr>
                <w:rFonts w:eastAsia="Times New Roman" w:cstheme="minorHAnsi"/>
                <w:color w:val="000000"/>
                <w:kern w:val="0"/>
                <w:lang w:val="en-US" w:eastAsia="it-IT"/>
                <w14:ligatures w14:val="none"/>
              </w:rPr>
            </w:pPr>
            <w:r>
              <w:rPr>
                <w:rFonts w:ascii="Calibri" w:hAnsi="Calibri" w:cs="Calibri"/>
                <w:color w:val="000000"/>
                <w:lang w:val="en-US"/>
              </w:rPr>
              <w:t>0.458</w:t>
            </w:r>
          </w:p>
        </w:tc>
      </w:tr>
      <w:tr w14:paraId="5CE6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13" w:type="pct"/>
            <w:shd w:val="clear" w:color="auto" w:fill="D8D8D8" w:themeFill="background1" w:themeFillShade="D9"/>
            <w:noWrap/>
            <w:vAlign w:val="center"/>
          </w:tcPr>
          <w:p w14:paraId="13E95872">
            <w:pPr>
              <w:spacing w:after="0" w:line="240" w:lineRule="auto"/>
              <w:jc w:val="center"/>
              <w:rPr>
                <w:rFonts w:eastAsia="Times New Roman" w:cstheme="minorHAnsi"/>
                <w:color w:val="000000"/>
                <w:kern w:val="0"/>
                <w:lang w:val="en-US" w:eastAsia="it-IT"/>
                <w14:ligatures w14:val="none"/>
              </w:rPr>
            </w:pPr>
            <w:r>
              <w:rPr>
                <w:rFonts w:eastAsia="Times New Roman" w:cstheme="minorHAnsi"/>
                <w:color w:val="000000"/>
                <w:kern w:val="0"/>
                <w:lang w:val="en-US" w:eastAsia="it-IT"/>
                <w14:ligatures w14:val="none"/>
              </w:rPr>
              <w:t>4</w:t>
            </w:r>
          </w:p>
        </w:tc>
        <w:tc>
          <w:tcPr>
            <w:tcW w:w="1153" w:type="pct"/>
          </w:tcPr>
          <w:p w14:paraId="740DCE77">
            <w:pPr>
              <w:spacing w:after="0" w:line="240" w:lineRule="auto"/>
              <w:rPr>
                <w:rFonts w:eastAsia="Times New Roman" w:cstheme="minorHAnsi"/>
                <w:color w:val="000000"/>
                <w:kern w:val="0"/>
                <w:lang w:val="en-US" w:eastAsia="it-IT"/>
                <w14:ligatures w14:val="none"/>
              </w:rPr>
            </w:pPr>
            <w:r>
              <w:rPr>
                <w:rFonts w:ascii="Calibri" w:hAnsi="Calibri" w:cs="Calibri"/>
                <w:color w:val="000000"/>
                <w:lang w:val="en-US"/>
              </w:rPr>
              <w:t xml:space="preserve">Firenze  </w:t>
            </w:r>
          </w:p>
        </w:tc>
        <w:tc>
          <w:tcPr>
            <w:tcW w:w="834" w:type="pct"/>
            <w:noWrap/>
            <w:vAlign w:val="bottom"/>
          </w:tcPr>
          <w:p w14:paraId="4AF54183">
            <w:pPr>
              <w:spacing w:after="0" w:line="240" w:lineRule="auto"/>
              <w:jc w:val="center"/>
              <w:rPr>
                <w:rFonts w:eastAsia="Times New Roman" w:cstheme="minorHAnsi"/>
                <w:color w:val="000000"/>
                <w:kern w:val="0"/>
                <w:lang w:val="en-US" w:eastAsia="it-IT"/>
                <w14:ligatures w14:val="none"/>
              </w:rPr>
            </w:pPr>
            <w:r>
              <w:rPr>
                <w:rFonts w:ascii="Calibri" w:hAnsi="Calibri" w:cs="Calibri"/>
                <w:color w:val="000000"/>
                <w:lang w:val="en-US"/>
              </w:rPr>
              <w:t>0.618</w:t>
            </w:r>
          </w:p>
        </w:tc>
        <w:tc>
          <w:tcPr>
            <w:tcW w:w="516" w:type="pct"/>
            <w:shd w:val="clear" w:color="auto" w:fill="D8D8D8" w:themeFill="background1" w:themeFillShade="D9"/>
            <w:vAlign w:val="center"/>
          </w:tcPr>
          <w:p w14:paraId="423DF86D">
            <w:pPr>
              <w:spacing w:after="0" w:line="240" w:lineRule="auto"/>
              <w:jc w:val="center"/>
              <w:rPr>
                <w:rFonts w:eastAsia="Times New Roman" w:cstheme="minorHAnsi"/>
                <w:color w:val="000000"/>
                <w:kern w:val="0"/>
                <w:lang w:val="en-US" w:eastAsia="it-IT"/>
                <w14:ligatures w14:val="none"/>
              </w:rPr>
            </w:pPr>
            <w:r>
              <w:rPr>
                <w:rFonts w:cstheme="minorHAnsi"/>
                <w:color w:val="000000"/>
                <w:lang w:val="en-US"/>
              </w:rPr>
              <w:t>70</w:t>
            </w:r>
          </w:p>
        </w:tc>
        <w:tc>
          <w:tcPr>
            <w:tcW w:w="1150" w:type="pct"/>
          </w:tcPr>
          <w:p w14:paraId="5569B6A4">
            <w:pPr>
              <w:spacing w:after="0" w:line="240" w:lineRule="auto"/>
              <w:rPr>
                <w:rFonts w:eastAsia="Times New Roman" w:cstheme="minorHAnsi"/>
                <w:color w:val="000000"/>
                <w:kern w:val="0"/>
                <w:lang w:val="en-US" w:eastAsia="it-IT"/>
                <w14:ligatures w14:val="none"/>
              </w:rPr>
            </w:pPr>
            <w:r>
              <w:rPr>
                <w:rFonts w:ascii="Calibri" w:hAnsi="Calibri" w:cs="Calibri"/>
                <w:color w:val="000000"/>
                <w:lang w:val="en-US"/>
              </w:rPr>
              <w:t xml:space="preserve">Teramo  </w:t>
            </w:r>
          </w:p>
        </w:tc>
        <w:tc>
          <w:tcPr>
            <w:tcW w:w="834" w:type="pct"/>
            <w:vAlign w:val="bottom"/>
          </w:tcPr>
          <w:p w14:paraId="535D0348">
            <w:pPr>
              <w:spacing w:after="0" w:line="240" w:lineRule="auto"/>
              <w:jc w:val="center"/>
              <w:rPr>
                <w:rFonts w:eastAsia="Times New Roman" w:cstheme="minorHAnsi"/>
                <w:color w:val="000000"/>
                <w:kern w:val="0"/>
                <w:lang w:val="en-US" w:eastAsia="it-IT"/>
                <w14:ligatures w14:val="none"/>
              </w:rPr>
            </w:pPr>
            <w:r>
              <w:rPr>
                <w:rFonts w:ascii="Calibri" w:hAnsi="Calibri" w:cs="Calibri"/>
                <w:color w:val="000000"/>
                <w:lang w:val="en-US"/>
              </w:rPr>
              <w:t>0.450</w:t>
            </w:r>
          </w:p>
        </w:tc>
      </w:tr>
      <w:tr w14:paraId="1185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13" w:type="pct"/>
            <w:shd w:val="clear" w:color="auto" w:fill="D8D8D8" w:themeFill="background1" w:themeFillShade="D9"/>
            <w:noWrap/>
            <w:vAlign w:val="center"/>
          </w:tcPr>
          <w:p w14:paraId="34F6C0AE">
            <w:pPr>
              <w:spacing w:after="0" w:line="240" w:lineRule="auto"/>
              <w:jc w:val="center"/>
              <w:rPr>
                <w:rFonts w:eastAsia="Times New Roman" w:cstheme="minorHAnsi"/>
                <w:color w:val="000000"/>
                <w:kern w:val="0"/>
                <w:lang w:val="en-US" w:eastAsia="it-IT"/>
                <w14:ligatures w14:val="none"/>
              </w:rPr>
            </w:pPr>
            <w:r>
              <w:rPr>
                <w:rFonts w:eastAsia="Times New Roman" w:cstheme="minorHAnsi"/>
                <w:color w:val="000000"/>
                <w:kern w:val="0"/>
                <w:lang w:val="en-US" w:eastAsia="it-IT"/>
                <w14:ligatures w14:val="none"/>
              </w:rPr>
              <w:t>5</w:t>
            </w:r>
          </w:p>
        </w:tc>
        <w:tc>
          <w:tcPr>
            <w:tcW w:w="1153" w:type="pct"/>
          </w:tcPr>
          <w:p w14:paraId="005CAB73">
            <w:pPr>
              <w:spacing w:after="0" w:line="240" w:lineRule="auto"/>
              <w:rPr>
                <w:rFonts w:eastAsia="Times New Roman" w:cstheme="minorHAnsi"/>
                <w:color w:val="000000"/>
                <w:kern w:val="0"/>
                <w:lang w:val="en-US" w:eastAsia="it-IT"/>
                <w14:ligatures w14:val="none"/>
              </w:rPr>
            </w:pPr>
            <w:r>
              <w:rPr>
                <w:rFonts w:ascii="Calibri" w:hAnsi="Calibri" w:cs="Calibri"/>
                <w:color w:val="000000"/>
                <w:lang w:val="en-US"/>
              </w:rPr>
              <w:t xml:space="preserve">Trento  </w:t>
            </w:r>
          </w:p>
        </w:tc>
        <w:tc>
          <w:tcPr>
            <w:tcW w:w="834" w:type="pct"/>
            <w:noWrap/>
            <w:vAlign w:val="bottom"/>
          </w:tcPr>
          <w:p w14:paraId="3C8D8283">
            <w:pPr>
              <w:spacing w:after="0" w:line="240" w:lineRule="auto"/>
              <w:jc w:val="center"/>
              <w:rPr>
                <w:rFonts w:eastAsia="Times New Roman" w:cstheme="minorHAnsi"/>
                <w:color w:val="000000"/>
                <w:kern w:val="0"/>
                <w:lang w:val="en-US" w:eastAsia="it-IT"/>
                <w14:ligatures w14:val="none"/>
              </w:rPr>
            </w:pPr>
            <w:r>
              <w:rPr>
                <w:rFonts w:ascii="Calibri" w:hAnsi="Calibri" w:cs="Calibri"/>
                <w:color w:val="000000"/>
                <w:lang w:val="en-US"/>
              </w:rPr>
              <w:t>0.602</w:t>
            </w:r>
          </w:p>
        </w:tc>
        <w:tc>
          <w:tcPr>
            <w:tcW w:w="516" w:type="pct"/>
            <w:shd w:val="clear" w:color="auto" w:fill="D8D8D8" w:themeFill="background1" w:themeFillShade="D9"/>
            <w:vAlign w:val="center"/>
          </w:tcPr>
          <w:p w14:paraId="5AF211F0">
            <w:pPr>
              <w:spacing w:after="0" w:line="240" w:lineRule="auto"/>
              <w:jc w:val="center"/>
              <w:rPr>
                <w:rFonts w:eastAsia="Times New Roman" w:cstheme="minorHAnsi"/>
                <w:color w:val="000000"/>
                <w:kern w:val="0"/>
                <w:lang w:val="en-US" w:eastAsia="it-IT"/>
                <w14:ligatures w14:val="none"/>
              </w:rPr>
            </w:pPr>
            <w:r>
              <w:rPr>
                <w:rFonts w:cstheme="minorHAnsi"/>
                <w:color w:val="000000"/>
                <w:lang w:val="en-US"/>
              </w:rPr>
              <w:t>105</w:t>
            </w:r>
          </w:p>
        </w:tc>
        <w:tc>
          <w:tcPr>
            <w:tcW w:w="1150" w:type="pct"/>
          </w:tcPr>
          <w:p w14:paraId="550320F9">
            <w:pPr>
              <w:spacing w:after="0" w:line="240" w:lineRule="auto"/>
              <w:rPr>
                <w:rFonts w:eastAsia="Times New Roman" w:cstheme="minorHAnsi"/>
                <w:color w:val="000000"/>
                <w:kern w:val="0"/>
                <w:lang w:val="en-US" w:eastAsia="it-IT"/>
                <w14:ligatures w14:val="none"/>
              </w:rPr>
            </w:pPr>
            <w:r>
              <w:rPr>
                <w:rFonts w:ascii="Calibri" w:hAnsi="Calibri" w:cs="Calibri"/>
                <w:color w:val="000000"/>
                <w:lang w:val="en-US"/>
              </w:rPr>
              <w:t xml:space="preserve">Reggio di Calabria  </w:t>
            </w:r>
          </w:p>
        </w:tc>
        <w:tc>
          <w:tcPr>
            <w:tcW w:w="834" w:type="pct"/>
            <w:vAlign w:val="bottom"/>
          </w:tcPr>
          <w:p w14:paraId="1173BD85">
            <w:pPr>
              <w:spacing w:after="0" w:line="240" w:lineRule="auto"/>
              <w:jc w:val="center"/>
              <w:rPr>
                <w:rFonts w:eastAsia="Times New Roman" w:cstheme="minorHAnsi"/>
                <w:color w:val="000000"/>
                <w:kern w:val="0"/>
                <w:lang w:val="en-US" w:eastAsia="it-IT"/>
                <w14:ligatures w14:val="none"/>
              </w:rPr>
            </w:pPr>
            <w:r>
              <w:rPr>
                <w:rFonts w:ascii="Calibri" w:hAnsi="Calibri" w:cs="Calibri"/>
                <w:color w:val="000000"/>
                <w:lang w:val="en-US"/>
              </w:rPr>
              <w:t>0.329</w:t>
            </w:r>
          </w:p>
        </w:tc>
      </w:tr>
      <w:tr w14:paraId="6EBE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13" w:type="pct"/>
            <w:shd w:val="clear" w:color="auto" w:fill="D8D8D8" w:themeFill="background1" w:themeFillShade="D9"/>
            <w:noWrap/>
            <w:vAlign w:val="center"/>
          </w:tcPr>
          <w:p w14:paraId="40CA9B71">
            <w:pPr>
              <w:spacing w:after="0" w:line="240" w:lineRule="auto"/>
              <w:jc w:val="center"/>
              <w:rPr>
                <w:rFonts w:eastAsia="Times New Roman" w:cstheme="minorHAnsi"/>
                <w:color w:val="000000"/>
                <w:kern w:val="0"/>
                <w:lang w:val="en-US" w:eastAsia="it-IT"/>
                <w14:ligatures w14:val="none"/>
              </w:rPr>
            </w:pPr>
            <w:r>
              <w:rPr>
                <w:rFonts w:eastAsia="Times New Roman" w:cstheme="minorHAnsi"/>
                <w:color w:val="000000"/>
                <w:kern w:val="0"/>
                <w:lang w:val="en-US" w:eastAsia="it-IT"/>
                <w14:ligatures w14:val="none"/>
              </w:rPr>
              <w:t>17</w:t>
            </w:r>
          </w:p>
        </w:tc>
        <w:tc>
          <w:tcPr>
            <w:tcW w:w="1153" w:type="pct"/>
          </w:tcPr>
          <w:p w14:paraId="422614ED">
            <w:pPr>
              <w:spacing w:after="0" w:line="240" w:lineRule="auto"/>
              <w:rPr>
                <w:rFonts w:eastAsia="Times New Roman" w:cstheme="minorHAnsi"/>
                <w:color w:val="000000"/>
                <w:kern w:val="0"/>
                <w:lang w:val="en-US" w:eastAsia="it-IT"/>
                <w14:ligatures w14:val="none"/>
              </w:rPr>
            </w:pPr>
            <w:r>
              <w:rPr>
                <w:rFonts w:ascii="Calibri" w:hAnsi="Calibri" w:cs="Calibri"/>
                <w:color w:val="000000"/>
                <w:lang w:val="en-US"/>
              </w:rPr>
              <w:t xml:space="preserve">Roma  </w:t>
            </w:r>
          </w:p>
        </w:tc>
        <w:tc>
          <w:tcPr>
            <w:tcW w:w="834" w:type="pct"/>
            <w:noWrap/>
            <w:vAlign w:val="bottom"/>
          </w:tcPr>
          <w:p w14:paraId="471EE1B2">
            <w:pPr>
              <w:spacing w:after="0" w:line="240" w:lineRule="auto"/>
              <w:jc w:val="center"/>
              <w:rPr>
                <w:rFonts w:eastAsia="Times New Roman" w:cstheme="minorHAnsi"/>
                <w:color w:val="000000"/>
                <w:kern w:val="0"/>
                <w:lang w:val="en-US" w:eastAsia="it-IT"/>
                <w14:ligatures w14:val="none"/>
              </w:rPr>
            </w:pPr>
            <w:r>
              <w:rPr>
                <w:rFonts w:ascii="Calibri" w:hAnsi="Calibri" w:cs="Calibri"/>
                <w:color w:val="000000"/>
                <w:lang w:val="en-US"/>
              </w:rPr>
              <w:t>0.559</w:t>
            </w:r>
          </w:p>
        </w:tc>
        <w:tc>
          <w:tcPr>
            <w:tcW w:w="516" w:type="pct"/>
            <w:shd w:val="clear" w:color="auto" w:fill="D8D8D8" w:themeFill="background1" w:themeFillShade="D9"/>
            <w:vAlign w:val="center"/>
          </w:tcPr>
          <w:p w14:paraId="570DCD04">
            <w:pPr>
              <w:spacing w:after="0" w:line="240" w:lineRule="auto"/>
              <w:jc w:val="center"/>
              <w:rPr>
                <w:rFonts w:eastAsia="Times New Roman" w:cstheme="minorHAnsi"/>
                <w:color w:val="000000"/>
                <w:kern w:val="0"/>
                <w:lang w:val="en-US" w:eastAsia="it-IT"/>
                <w14:ligatures w14:val="none"/>
              </w:rPr>
            </w:pPr>
            <w:r>
              <w:rPr>
                <w:rFonts w:cstheme="minorHAnsi"/>
                <w:color w:val="000000"/>
                <w:lang w:val="en-US"/>
              </w:rPr>
              <w:t>106</w:t>
            </w:r>
          </w:p>
        </w:tc>
        <w:tc>
          <w:tcPr>
            <w:tcW w:w="1150" w:type="pct"/>
          </w:tcPr>
          <w:p w14:paraId="1CA97BAC">
            <w:pPr>
              <w:spacing w:after="0" w:line="240" w:lineRule="auto"/>
              <w:rPr>
                <w:rFonts w:eastAsia="Times New Roman" w:cstheme="minorHAnsi"/>
                <w:b/>
                <w:bCs/>
                <w:color w:val="000000"/>
                <w:kern w:val="0"/>
                <w:lang w:val="en-US" w:eastAsia="it-IT"/>
                <w14:ligatures w14:val="none"/>
              </w:rPr>
            </w:pPr>
            <w:r>
              <w:rPr>
                <w:rFonts w:ascii="Calibri" w:hAnsi="Calibri" w:cs="Calibri"/>
                <w:color w:val="000000"/>
                <w:lang w:val="en-US"/>
              </w:rPr>
              <w:t xml:space="preserve">Caserta  </w:t>
            </w:r>
          </w:p>
        </w:tc>
        <w:tc>
          <w:tcPr>
            <w:tcW w:w="834" w:type="pct"/>
            <w:vAlign w:val="bottom"/>
          </w:tcPr>
          <w:p w14:paraId="49509D98">
            <w:pPr>
              <w:spacing w:after="0" w:line="240" w:lineRule="auto"/>
              <w:jc w:val="center"/>
              <w:rPr>
                <w:rFonts w:eastAsia="Times New Roman" w:cstheme="minorHAnsi"/>
                <w:b/>
                <w:bCs/>
                <w:color w:val="000000"/>
                <w:kern w:val="0"/>
                <w:lang w:val="en-US" w:eastAsia="it-IT"/>
                <w14:ligatures w14:val="none"/>
              </w:rPr>
            </w:pPr>
            <w:r>
              <w:rPr>
                <w:rFonts w:ascii="Calibri" w:hAnsi="Calibri" w:cs="Calibri"/>
                <w:color w:val="000000"/>
                <w:lang w:val="en-US"/>
              </w:rPr>
              <w:t>0.327</w:t>
            </w:r>
          </w:p>
        </w:tc>
      </w:tr>
      <w:tr w14:paraId="70F5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13" w:type="pct"/>
            <w:shd w:val="clear" w:color="auto" w:fill="D8D8D8" w:themeFill="background1" w:themeFillShade="D9"/>
            <w:noWrap/>
            <w:vAlign w:val="center"/>
          </w:tcPr>
          <w:p w14:paraId="3AE05907">
            <w:pPr>
              <w:spacing w:after="0" w:line="240" w:lineRule="auto"/>
              <w:jc w:val="center"/>
              <w:rPr>
                <w:rFonts w:eastAsia="Times New Roman" w:cstheme="minorHAnsi"/>
                <w:color w:val="000000"/>
                <w:kern w:val="0"/>
                <w:lang w:val="en-US" w:eastAsia="it-IT"/>
                <w14:ligatures w14:val="none"/>
              </w:rPr>
            </w:pPr>
            <w:r>
              <w:rPr>
                <w:rFonts w:eastAsia="Times New Roman" w:cstheme="minorHAnsi"/>
                <w:color w:val="000000"/>
                <w:kern w:val="0"/>
                <w:lang w:val="en-US" w:eastAsia="it-IT"/>
                <w14:ligatures w14:val="none"/>
              </w:rPr>
              <w:t>53</w:t>
            </w:r>
          </w:p>
        </w:tc>
        <w:tc>
          <w:tcPr>
            <w:tcW w:w="1153" w:type="pct"/>
          </w:tcPr>
          <w:p w14:paraId="6F155C47">
            <w:pPr>
              <w:spacing w:after="0" w:line="240" w:lineRule="auto"/>
              <w:rPr>
                <w:rFonts w:eastAsia="Times New Roman" w:cstheme="minorHAnsi"/>
                <w:color w:val="000000"/>
                <w:kern w:val="0"/>
                <w:lang w:val="en-US" w:eastAsia="it-IT"/>
                <w14:ligatures w14:val="none"/>
              </w:rPr>
            </w:pPr>
            <w:r>
              <w:rPr>
                <w:rFonts w:ascii="Calibri" w:hAnsi="Calibri" w:cs="Calibri"/>
                <w:color w:val="000000"/>
                <w:lang w:val="en-US"/>
              </w:rPr>
              <w:t xml:space="preserve">La Spezia  </w:t>
            </w:r>
          </w:p>
        </w:tc>
        <w:tc>
          <w:tcPr>
            <w:tcW w:w="834" w:type="pct"/>
            <w:noWrap/>
            <w:vAlign w:val="bottom"/>
          </w:tcPr>
          <w:p w14:paraId="2FBD0010">
            <w:pPr>
              <w:spacing w:after="0" w:line="240" w:lineRule="auto"/>
              <w:jc w:val="center"/>
              <w:rPr>
                <w:rFonts w:eastAsia="Times New Roman" w:cstheme="minorHAnsi"/>
                <w:color w:val="000000"/>
                <w:kern w:val="0"/>
                <w:lang w:val="en-US" w:eastAsia="it-IT"/>
                <w14:ligatures w14:val="none"/>
              </w:rPr>
            </w:pPr>
            <w:r>
              <w:rPr>
                <w:rFonts w:ascii="Calibri" w:hAnsi="Calibri" w:cs="Calibri"/>
                <w:color w:val="000000"/>
                <w:lang w:val="en-US"/>
              </w:rPr>
              <w:t>0.507</w:t>
            </w:r>
          </w:p>
        </w:tc>
        <w:tc>
          <w:tcPr>
            <w:tcW w:w="516" w:type="pct"/>
            <w:shd w:val="clear" w:color="auto" w:fill="D8D8D8" w:themeFill="background1" w:themeFillShade="D9"/>
            <w:vAlign w:val="center"/>
          </w:tcPr>
          <w:p w14:paraId="67CCB4B3">
            <w:pPr>
              <w:spacing w:after="0" w:line="240" w:lineRule="auto"/>
              <w:jc w:val="center"/>
              <w:rPr>
                <w:rFonts w:eastAsia="Times New Roman" w:cstheme="minorHAnsi"/>
                <w:color w:val="000000"/>
                <w:kern w:val="0"/>
                <w:lang w:val="en-US" w:eastAsia="it-IT"/>
                <w14:ligatures w14:val="none"/>
              </w:rPr>
            </w:pPr>
            <w:r>
              <w:rPr>
                <w:rFonts w:cstheme="minorHAnsi"/>
                <w:color w:val="000000"/>
                <w:lang w:val="en-US"/>
              </w:rPr>
              <w:t>107</w:t>
            </w:r>
          </w:p>
        </w:tc>
        <w:tc>
          <w:tcPr>
            <w:tcW w:w="1150" w:type="pct"/>
          </w:tcPr>
          <w:p w14:paraId="5682C2D9">
            <w:pPr>
              <w:spacing w:after="0" w:line="240" w:lineRule="auto"/>
              <w:rPr>
                <w:rFonts w:eastAsia="Times New Roman" w:cstheme="minorHAnsi"/>
                <w:color w:val="000000"/>
                <w:kern w:val="0"/>
                <w:lang w:val="en-US" w:eastAsia="it-IT"/>
                <w14:ligatures w14:val="none"/>
              </w:rPr>
            </w:pPr>
            <w:r>
              <w:rPr>
                <w:rFonts w:ascii="Calibri" w:hAnsi="Calibri" w:cs="Calibri"/>
                <w:color w:val="000000"/>
                <w:lang w:val="en-US"/>
              </w:rPr>
              <w:t xml:space="preserve">Agrigento  </w:t>
            </w:r>
          </w:p>
        </w:tc>
        <w:tc>
          <w:tcPr>
            <w:tcW w:w="834" w:type="pct"/>
            <w:vAlign w:val="bottom"/>
          </w:tcPr>
          <w:p w14:paraId="5DF8451B">
            <w:pPr>
              <w:spacing w:after="0" w:line="240" w:lineRule="auto"/>
              <w:jc w:val="center"/>
              <w:rPr>
                <w:rFonts w:eastAsia="Times New Roman" w:cstheme="minorHAnsi"/>
                <w:color w:val="000000"/>
                <w:kern w:val="0"/>
                <w:lang w:val="en-US" w:eastAsia="it-IT"/>
                <w14:ligatures w14:val="none"/>
              </w:rPr>
            </w:pPr>
            <w:r>
              <w:rPr>
                <w:rFonts w:ascii="Calibri" w:hAnsi="Calibri" w:cs="Calibri"/>
                <w:color w:val="000000"/>
                <w:lang w:val="en-US"/>
              </w:rPr>
              <w:t>0.326</w:t>
            </w:r>
          </w:p>
        </w:tc>
      </w:tr>
      <w:tr w14:paraId="2D4D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13" w:type="pct"/>
            <w:shd w:val="clear" w:color="auto" w:fill="D8D8D8" w:themeFill="background1" w:themeFillShade="D9"/>
            <w:noWrap/>
            <w:vAlign w:val="center"/>
          </w:tcPr>
          <w:p w14:paraId="2235867F">
            <w:pPr>
              <w:spacing w:after="0" w:line="240" w:lineRule="auto"/>
              <w:jc w:val="center"/>
              <w:rPr>
                <w:rFonts w:eastAsia="Times New Roman" w:cstheme="minorHAnsi"/>
                <w:color w:val="000000"/>
                <w:kern w:val="0"/>
                <w:lang w:val="en-US" w:eastAsia="it-IT"/>
                <w14:ligatures w14:val="none"/>
              </w:rPr>
            </w:pPr>
          </w:p>
        </w:tc>
        <w:tc>
          <w:tcPr>
            <w:tcW w:w="1153" w:type="pct"/>
          </w:tcPr>
          <w:p w14:paraId="08809227">
            <w:pPr>
              <w:spacing w:after="0" w:line="240" w:lineRule="auto"/>
              <w:rPr>
                <w:rFonts w:eastAsia="Times New Roman" w:cstheme="minorHAnsi"/>
                <w:color w:val="000000"/>
                <w:kern w:val="0"/>
                <w:lang w:val="en-US" w:eastAsia="it-IT"/>
                <w14:ligatures w14:val="none"/>
              </w:rPr>
            </w:pPr>
            <w:r>
              <w:rPr>
                <w:rFonts w:eastAsia="Times New Roman" w:cstheme="minorHAnsi"/>
                <w:b/>
                <w:bCs/>
                <w:color w:val="000000"/>
                <w:kern w:val="0"/>
                <w:lang w:val="en-US" w:eastAsia="it-IT"/>
                <w14:ligatures w14:val="none"/>
              </w:rPr>
              <w:t xml:space="preserve">Italy  </w:t>
            </w:r>
          </w:p>
        </w:tc>
        <w:tc>
          <w:tcPr>
            <w:tcW w:w="834" w:type="pct"/>
            <w:noWrap/>
            <w:vAlign w:val="bottom"/>
          </w:tcPr>
          <w:p w14:paraId="54D738C5">
            <w:pPr>
              <w:spacing w:after="0" w:line="240" w:lineRule="auto"/>
              <w:jc w:val="center"/>
              <w:rPr>
                <w:rFonts w:eastAsia="Times New Roman" w:cstheme="minorHAnsi"/>
                <w:color w:val="000000"/>
                <w:kern w:val="0"/>
                <w:lang w:val="en-US" w:eastAsia="it-IT"/>
                <w14:ligatures w14:val="none"/>
              </w:rPr>
            </w:pPr>
            <w:r>
              <w:rPr>
                <w:rFonts w:eastAsia="Times New Roman" w:cstheme="minorHAnsi"/>
                <w:b/>
                <w:bCs/>
                <w:color w:val="000000"/>
                <w:kern w:val="0"/>
                <w:lang w:val="en-US" w:eastAsia="it-IT"/>
                <w14:ligatures w14:val="none"/>
              </w:rPr>
              <w:t>0.503</w:t>
            </w:r>
          </w:p>
        </w:tc>
        <w:tc>
          <w:tcPr>
            <w:tcW w:w="516" w:type="pct"/>
            <w:shd w:val="clear" w:color="auto" w:fill="D8D8D8" w:themeFill="background1" w:themeFillShade="D9"/>
            <w:vAlign w:val="center"/>
          </w:tcPr>
          <w:p w14:paraId="21008B97">
            <w:pPr>
              <w:spacing w:after="0" w:line="240" w:lineRule="auto"/>
              <w:jc w:val="center"/>
              <w:rPr>
                <w:rFonts w:eastAsia="Times New Roman" w:cstheme="minorHAnsi"/>
                <w:color w:val="000000"/>
                <w:kern w:val="0"/>
                <w:lang w:val="en-US" w:eastAsia="it-IT"/>
                <w14:ligatures w14:val="none"/>
              </w:rPr>
            </w:pPr>
          </w:p>
        </w:tc>
        <w:tc>
          <w:tcPr>
            <w:tcW w:w="1150" w:type="pct"/>
          </w:tcPr>
          <w:p w14:paraId="14B1F262">
            <w:pPr>
              <w:spacing w:after="0" w:line="240" w:lineRule="auto"/>
              <w:rPr>
                <w:rFonts w:eastAsia="Times New Roman" w:cstheme="minorHAnsi"/>
                <w:color w:val="000000"/>
                <w:kern w:val="0"/>
                <w:lang w:val="en-US" w:eastAsia="it-IT"/>
                <w14:ligatures w14:val="none"/>
              </w:rPr>
            </w:pPr>
          </w:p>
        </w:tc>
        <w:tc>
          <w:tcPr>
            <w:tcW w:w="834" w:type="pct"/>
            <w:vAlign w:val="bottom"/>
          </w:tcPr>
          <w:p w14:paraId="2CA5D44D">
            <w:pPr>
              <w:spacing w:after="0" w:line="240" w:lineRule="auto"/>
              <w:jc w:val="center"/>
              <w:rPr>
                <w:rFonts w:eastAsia="Times New Roman" w:cstheme="minorHAnsi"/>
                <w:color w:val="000000"/>
                <w:kern w:val="0"/>
                <w:lang w:val="en-US" w:eastAsia="it-IT"/>
                <w14:ligatures w14:val="none"/>
              </w:rPr>
            </w:pPr>
          </w:p>
        </w:tc>
      </w:tr>
    </w:tbl>
    <w:p w14:paraId="212AA269">
      <w:pPr>
        <w:rPr>
          <w:lang w:val="en-US"/>
        </w:rPr>
      </w:pPr>
    </w:p>
    <w:p w14:paraId="1386860C">
      <w:pPr>
        <w:rPr>
          <w:lang w:val="en-US"/>
        </w:rPr>
      </w:pPr>
      <w:r>
        <w:rPr>
          <w:lang w:val="en-US"/>
        </w:rPr>
        <w:drawing>
          <wp:inline distT="0" distB="0" distL="0" distR="0">
            <wp:extent cx="5848350" cy="3028950"/>
            <wp:effectExtent l="0" t="0" r="0" b="0"/>
            <wp:docPr id="888714547" name="Grafico 1"/>
            <wp:cNvGraphicFramePr>
              <a:graphicFrameLocks xmlns:a="http://schemas.openxmlformats.org/drawingml/2006/main" noGrp="1" noChangeAspect="1" noMove="1" noResize="1"/>
            </wp:cNvGraphicFramePr>
            <a:graphic xmlns:a="http://schemas.openxmlformats.org/drawingml/2006/main">
              <a:graphicData uri="http://schemas.openxmlformats.org/drawingml/2006/picture">
                <pic:pic xmlns:pic="http://schemas.openxmlformats.org/drawingml/2006/picture">
                  <pic:nvPicPr>
                    <pic:cNvPr id="888714547" name="Grafico 1"/>
                    <pic:cNvPicPr>
                      <a:picLocks noGrp="1" noChangeAspect="1" noMove="1" noResize="1" noEditPoints="1" noAdjustHandles="1" noChangeArrowheads="1" noChangeShapeType="1"/>
                    </pic:cNvPicPr>
                  </pic:nvPicPr>
                  <pic:blipFill>
                    <a:blip r:embed="rId6"/>
                    <a:stretch>
                      <a:fillRect/>
                    </a:stretch>
                  </pic:blipFill>
                  <pic:spPr>
                    <a:xfrm>
                      <a:off x="0" y="0"/>
                      <a:ext cx="5848350" cy="3028950"/>
                    </a:xfrm>
                    <a:prstGeom prst="rect">
                      <a:avLst/>
                    </a:prstGeom>
                  </pic:spPr>
                </pic:pic>
              </a:graphicData>
            </a:graphic>
          </wp:inline>
        </w:drawing>
      </w:r>
    </w:p>
    <w:p w14:paraId="07811E41">
      <w:r>
        <w:t>Figure 5. BES—Territorial analysis</w:t>
      </w:r>
    </w:p>
    <w:p w14:paraId="5A326695">
      <w:pPr>
        <w:jc w:val="both"/>
        <w:rPr>
          <w:rFonts w:cstheme="minorHAnsi"/>
          <w:color w:val="000000"/>
        </w:rPr>
      </w:pPr>
      <w:r>
        <w:rPr>
          <w:rFonts w:cstheme="minorHAnsi"/>
          <w:color w:val="000000"/>
        </w:rPr>
        <w:t>È possibile fare un confronto con un precedente lavoro ma occorre evidenziare due aspetti. Nel precedente lavoro si utilizzava solo il metodo min-max ed erano considerati 105 indicatori.</w:t>
      </w:r>
    </w:p>
    <w:p w14:paraId="4EEC6AE7">
      <w:pPr>
        <w:jc w:val="both"/>
        <w:rPr>
          <w:lang w:val="en-US"/>
        </w:rPr>
      </w:pPr>
      <w:r>
        <w:rPr>
          <w:lang w:val="en-US"/>
        </w:rPr>
        <w:t xml:space="preserve">Table 5. BES ranking of Italian regions </w:t>
      </w:r>
    </w:p>
    <w:tbl>
      <w:tblPr>
        <w:tblStyle w:val="1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70" w:type="dxa"/>
          <w:bottom w:w="0" w:type="dxa"/>
          <w:right w:w="70" w:type="dxa"/>
        </w:tblCellMar>
      </w:tblPr>
      <w:tblGrid>
        <w:gridCol w:w="1146"/>
        <w:gridCol w:w="2114"/>
        <w:gridCol w:w="1631"/>
        <w:gridCol w:w="1150"/>
        <w:gridCol w:w="2110"/>
        <w:gridCol w:w="1627"/>
      </w:tblGrid>
      <w:tr w14:paraId="19605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rPr>
          <w:trHeight w:val="300" w:hRule="atLeast"/>
        </w:trPr>
        <w:tc>
          <w:tcPr>
            <w:tcW w:w="586" w:type="pct"/>
            <w:tcBorders>
              <w:top w:val="single" w:color="auto" w:sz="4" w:space="0"/>
              <w:bottom w:val="single" w:color="auto" w:sz="4" w:space="0"/>
            </w:tcBorders>
            <w:shd w:val="clear" w:color="auto" w:fill="D8D8D8" w:themeFill="background1" w:themeFillShade="D9"/>
            <w:noWrap/>
            <w:vAlign w:val="bottom"/>
          </w:tcPr>
          <w:p w14:paraId="447235C7">
            <w:pPr>
              <w:spacing w:after="0" w:line="240" w:lineRule="auto"/>
              <w:jc w:val="center"/>
              <w:rPr>
                <w:rFonts w:eastAsia="Times New Roman" w:cstheme="minorHAnsi"/>
                <w:b/>
                <w:bCs/>
                <w:kern w:val="0"/>
                <w:lang w:val="en-US" w:eastAsia="it-IT"/>
                <w14:ligatures w14:val="none"/>
              </w:rPr>
            </w:pPr>
            <w:r>
              <w:rPr>
                <w:rFonts w:eastAsia="Times New Roman" w:cstheme="minorHAnsi"/>
                <w:b/>
                <w:bCs/>
                <w:kern w:val="0"/>
                <w:lang w:val="en-US" w:eastAsia="it-IT"/>
                <w14:ligatures w14:val="none"/>
              </w:rPr>
              <w:t>Ranking</w:t>
            </w:r>
          </w:p>
        </w:tc>
        <w:tc>
          <w:tcPr>
            <w:tcW w:w="1081" w:type="pct"/>
            <w:tcBorders>
              <w:top w:val="single" w:color="auto" w:sz="4" w:space="0"/>
              <w:bottom w:val="single" w:color="auto" w:sz="4" w:space="0"/>
            </w:tcBorders>
            <w:shd w:val="clear" w:color="auto" w:fill="D8D8D8" w:themeFill="background1" w:themeFillShade="D9"/>
            <w:noWrap/>
            <w:vAlign w:val="bottom"/>
          </w:tcPr>
          <w:p w14:paraId="1E3B4693">
            <w:pPr>
              <w:spacing w:after="0" w:line="240" w:lineRule="auto"/>
              <w:rPr>
                <w:rFonts w:eastAsia="Times New Roman" w:cstheme="minorHAnsi"/>
                <w:b/>
                <w:bCs/>
                <w:kern w:val="0"/>
                <w:lang w:val="en-US" w:eastAsia="it-IT"/>
                <w14:ligatures w14:val="none"/>
              </w:rPr>
            </w:pPr>
            <w:r>
              <w:rPr>
                <w:rFonts w:eastAsia="Times New Roman" w:cstheme="minorHAnsi"/>
                <w:b/>
                <w:bCs/>
                <w:kern w:val="0"/>
                <w:lang w:val="en-US" w:eastAsia="it-IT"/>
                <w14:ligatures w14:val="none"/>
              </w:rPr>
              <w:t>Region</w:t>
            </w:r>
          </w:p>
        </w:tc>
        <w:tc>
          <w:tcPr>
            <w:tcW w:w="834" w:type="pct"/>
            <w:tcBorders>
              <w:top w:val="single" w:color="auto" w:sz="4" w:space="0"/>
              <w:bottom w:val="single" w:color="auto" w:sz="4" w:space="0"/>
              <w:right w:val="single" w:color="auto" w:sz="4" w:space="0"/>
            </w:tcBorders>
            <w:shd w:val="clear" w:color="auto" w:fill="D8D8D8" w:themeFill="background1" w:themeFillShade="D9"/>
            <w:noWrap/>
            <w:vAlign w:val="bottom"/>
          </w:tcPr>
          <w:p w14:paraId="2A0576D9">
            <w:pPr>
              <w:spacing w:after="0" w:line="240" w:lineRule="auto"/>
              <w:rPr>
                <w:rFonts w:eastAsia="Times New Roman" w:cstheme="minorHAnsi"/>
                <w:b/>
                <w:bCs/>
                <w:kern w:val="0"/>
                <w:lang w:val="en-US" w:eastAsia="it-IT"/>
                <w14:ligatures w14:val="none"/>
              </w:rPr>
            </w:pPr>
            <w:r>
              <w:rPr>
                <w:rFonts w:eastAsia="Times New Roman" w:cstheme="minorHAnsi"/>
                <w:b/>
                <w:bCs/>
                <w:kern w:val="0"/>
                <w:lang w:val="en-US" w:eastAsia="it-IT"/>
                <w14:ligatures w14:val="none"/>
              </w:rPr>
              <w:t>BES value</w:t>
            </w:r>
          </w:p>
        </w:tc>
        <w:tc>
          <w:tcPr>
            <w:tcW w:w="588" w:type="pct"/>
            <w:tcBorders>
              <w:top w:val="single" w:color="auto" w:sz="4" w:space="0"/>
              <w:left w:val="single" w:color="auto" w:sz="4" w:space="0"/>
              <w:bottom w:val="single" w:color="auto" w:sz="4" w:space="0"/>
            </w:tcBorders>
            <w:shd w:val="clear" w:color="auto" w:fill="D8D8D8" w:themeFill="background1" w:themeFillShade="D9"/>
            <w:vAlign w:val="bottom"/>
          </w:tcPr>
          <w:p w14:paraId="4A99B2F3">
            <w:pPr>
              <w:spacing w:after="0" w:line="240" w:lineRule="auto"/>
              <w:jc w:val="center"/>
              <w:rPr>
                <w:rFonts w:eastAsia="Times New Roman" w:cstheme="minorHAnsi"/>
                <w:b/>
                <w:bCs/>
                <w:kern w:val="0"/>
                <w:lang w:val="en-US" w:eastAsia="it-IT"/>
                <w14:ligatures w14:val="none"/>
              </w:rPr>
            </w:pPr>
            <w:r>
              <w:rPr>
                <w:rFonts w:eastAsia="Times New Roman" w:cstheme="minorHAnsi"/>
                <w:b/>
                <w:bCs/>
                <w:kern w:val="0"/>
                <w:lang w:val="en-US" w:eastAsia="it-IT"/>
                <w14:ligatures w14:val="none"/>
              </w:rPr>
              <w:t>Ranking</w:t>
            </w:r>
          </w:p>
        </w:tc>
        <w:tc>
          <w:tcPr>
            <w:tcW w:w="1079" w:type="pct"/>
            <w:tcBorders>
              <w:top w:val="single" w:color="auto" w:sz="4" w:space="0"/>
              <w:bottom w:val="single" w:color="auto" w:sz="4" w:space="0"/>
            </w:tcBorders>
            <w:shd w:val="clear" w:color="auto" w:fill="D8D8D8" w:themeFill="background1" w:themeFillShade="D9"/>
            <w:vAlign w:val="bottom"/>
          </w:tcPr>
          <w:p w14:paraId="7E546D07">
            <w:pPr>
              <w:spacing w:after="0" w:line="240" w:lineRule="auto"/>
              <w:rPr>
                <w:rFonts w:eastAsia="Times New Roman" w:cstheme="minorHAnsi"/>
                <w:b/>
                <w:bCs/>
                <w:kern w:val="0"/>
                <w:lang w:val="en-US" w:eastAsia="it-IT"/>
                <w14:ligatures w14:val="none"/>
              </w:rPr>
            </w:pPr>
            <w:r>
              <w:rPr>
                <w:rFonts w:eastAsia="Times New Roman" w:cstheme="minorHAnsi"/>
                <w:b/>
                <w:bCs/>
                <w:kern w:val="0"/>
                <w:lang w:val="en-US" w:eastAsia="it-IT"/>
                <w14:ligatures w14:val="none"/>
              </w:rPr>
              <w:t>Region</w:t>
            </w:r>
          </w:p>
        </w:tc>
        <w:tc>
          <w:tcPr>
            <w:tcW w:w="832" w:type="pct"/>
            <w:tcBorders>
              <w:top w:val="single" w:color="auto" w:sz="4" w:space="0"/>
              <w:bottom w:val="single" w:color="auto" w:sz="4" w:space="0"/>
            </w:tcBorders>
            <w:shd w:val="clear" w:color="auto" w:fill="D8D8D8" w:themeFill="background1" w:themeFillShade="D9"/>
            <w:vAlign w:val="bottom"/>
          </w:tcPr>
          <w:p w14:paraId="1BCB8FAE">
            <w:pPr>
              <w:spacing w:after="0" w:line="240" w:lineRule="auto"/>
              <w:rPr>
                <w:rFonts w:eastAsia="Times New Roman" w:cstheme="minorHAnsi"/>
                <w:b/>
                <w:bCs/>
                <w:kern w:val="0"/>
                <w:lang w:val="en-US" w:eastAsia="it-IT"/>
                <w14:ligatures w14:val="none"/>
              </w:rPr>
            </w:pPr>
            <w:r>
              <w:rPr>
                <w:rFonts w:eastAsia="Times New Roman" w:cstheme="minorHAnsi"/>
                <w:b/>
                <w:bCs/>
                <w:kern w:val="0"/>
                <w:lang w:val="en-US" w:eastAsia="it-IT"/>
                <w14:ligatures w14:val="none"/>
              </w:rPr>
              <w:t>BES value</w:t>
            </w:r>
          </w:p>
        </w:tc>
      </w:tr>
      <w:tr w14:paraId="66C62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rPr>
          <w:trHeight w:val="300" w:hRule="atLeast"/>
        </w:trPr>
        <w:tc>
          <w:tcPr>
            <w:tcW w:w="586" w:type="pct"/>
            <w:tcBorders>
              <w:top w:val="single" w:color="auto" w:sz="4" w:space="0"/>
              <w:bottom w:val="single" w:color="auto" w:sz="4" w:space="0"/>
            </w:tcBorders>
            <w:shd w:val="clear" w:color="auto" w:fill="D8D8D8" w:themeFill="background1" w:themeFillShade="D9"/>
            <w:noWrap/>
            <w:vAlign w:val="center"/>
          </w:tcPr>
          <w:p w14:paraId="66718CE0">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1</w:t>
            </w:r>
          </w:p>
        </w:tc>
        <w:tc>
          <w:tcPr>
            <w:tcW w:w="1081" w:type="pct"/>
            <w:tcBorders>
              <w:top w:val="single" w:color="auto" w:sz="4" w:space="0"/>
              <w:bottom w:val="single" w:color="auto" w:sz="4" w:space="0"/>
            </w:tcBorders>
          </w:tcPr>
          <w:p w14:paraId="47EB2496">
            <w:pPr>
              <w:spacing w:after="0" w:line="240" w:lineRule="auto"/>
              <w:rPr>
                <w:rFonts w:eastAsia="Times New Roman" w:cstheme="minorHAnsi"/>
                <w:kern w:val="0"/>
                <w:lang w:val="en-US" w:eastAsia="it-IT"/>
                <w14:ligatures w14:val="none"/>
              </w:rPr>
            </w:pPr>
            <w:r>
              <w:rPr>
                <w:rFonts w:ascii="Calibri" w:hAnsi="Calibri" w:cs="Calibri"/>
                <w:color w:val="000000"/>
                <w:lang w:val="en-US"/>
              </w:rPr>
              <w:t>Trentino Alto Adige</w:t>
            </w:r>
          </w:p>
        </w:tc>
        <w:tc>
          <w:tcPr>
            <w:tcW w:w="834" w:type="pct"/>
            <w:tcBorders>
              <w:top w:val="single" w:color="auto" w:sz="4" w:space="0"/>
              <w:bottom w:val="single" w:color="auto" w:sz="4" w:space="0"/>
              <w:right w:val="single" w:color="auto" w:sz="4" w:space="0"/>
            </w:tcBorders>
            <w:noWrap/>
            <w:vAlign w:val="bottom"/>
          </w:tcPr>
          <w:p w14:paraId="13A6F075">
            <w:pPr>
              <w:spacing w:after="0" w:line="240" w:lineRule="auto"/>
              <w:rPr>
                <w:rFonts w:eastAsia="Times New Roman" w:cstheme="minorHAnsi"/>
                <w:kern w:val="0"/>
                <w:lang w:val="en-US" w:eastAsia="it-IT"/>
                <w14:ligatures w14:val="none"/>
              </w:rPr>
            </w:pPr>
            <w:r>
              <w:rPr>
                <w:rFonts w:ascii="Calibri" w:hAnsi="Calibri" w:cs="Calibri"/>
                <w:color w:val="000000"/>
                <w:lang w:val="en-US"/>
              </w:rPr>
              <w:t>0.611</w:t>
            </w:r>
          </w:p>
        </w:tc>
        <w:tc>
          <w:tcPr>
            <w:tcW w:w="588" w:type="pct"/>
            <w:tcBorders>
              <w:top w:val="single" w:color="auto" w:sz="4" w:space="0"/>
              <w:left w:val="single" w:color="auto" w:sz="4" w:space="0"/>
              <w:bottom w:val="single" w:color="auto" w:sz="4" w:space="0"/>
            </w:tcBorders>
            <w:shd w:val="clear" w:color="auto" w:fill="D8D8D8" w:themeFill="background1" w:themeFillShade="D9"/>
            <w:vAlign w:val="center"/>
          </w:tcPr>
          <w:p w14:paraId="5F00A532">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1</w:t>
            </w:r>
          </w:p>
        </w:tc>
        <w:tc>
          <w:tcPr>
            <w:tcW w:w="1079" w:type="pct"/>
            <w:tcBorders>
              <w:top w:val="single" w:color="auto" w:sz="4" w:space="0"/>
              <w:bottom w:val="single" w:color="auto" w:sz="4" w:space="0"/>
            </w:tcBorders>
          </w:tcPr>
          <w:p w14:paraId="76812858">
            <w:pPr>
              <w:spacing w:after="0" w:line="240" w:lineRule="auto"/>
              <w:rPr>
                <w:rFonts w:eastAsia="Times New Roman" w:cstheme="minorHAnsi"/>
                <w:kern w:val="0"/>
                <w:lang w:val="en-US" w:eastAsia="it-IT"/>
                <w14:ligatures w14:val="none"/>
              </w:rPr>
            </w:pPr>
            <w:r>
              <w:rPr>
                <w:rFonts w:cstheme="minorHAnsi"/>
                <w:color w:val="000000"/>
                <w:lang w:val="en-US"/>
              </w:rPr>
              <w:t>Trentino Alto Adige</w:t>
            </w:r>
          </w:p>
        </w:tc>
        <w:tc>
          <w:tcPr>
            <w:tcW w:w="832" w:type="pct"/>
            <w:tcBorders>
              <w:top w:val="single" w:color="auto" w:sz="4" w:space="0"/>
              <w:bottom w:val="single" w:color="auto" w:sz="4" w:space="0"/>
            </w:tcBorders>
            <w:vAlign w:val="bottom"/>
          </w:tcPr>
          <w:p w14:paraId="7589E057">
            <w:pPr>
              <w:spacing w:after="0" w:line="240" w:lineRule="auto"/>
              <w:rPr>
                <w:rFonts w:eastAsia="Times New Roman" w:cstheme="minorHAnsi"/>
                <w:kern w:val="0"/>
                <w:lang w:val="en-US" w:eastAsia="it-IT"/>
                <w14:ligatures w14:val="none"/>
              </w:rPr>
            </w:pPr>
            <w:r>
              <w:rPr>
                <w:rFonts w:cstheme="minorHAnsi"/>
                <w:color w:val="000000"/>
                <w:lang w:val="en-US"/>
              </w:rPr>
              <w:t>0.732</w:t>
            </w:r>
          </w:p>
        </w:tc>
      </w:tr>
      <w:tr w14:paraId="42C1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rPr>
          <w:trHeight w:val="300" w:hRule="atLeast"/>
        </w:trPr>
        <w:tc>
          <w:tcPr>
            <w:tcW w:w="586" w:type="pct"/>
            <w:tcBorders>
              <w:top w:val="single" w:color="auto" w:sz="4" w:space="0"/>
              <w:bottom w:val="single" w:color="auto" w:sz="4" w:space="0"/>
            </w:tcBorders>
            <w:shd w:val="clear" w:color="auto" w:fill="D8D8D8" w:themeFill="background1" w:themeFillShade="D9"/>
            <w:noWrap/>
            <w:vAlign w:val="center"/>
          </w:tcPr>
          <w:p w14:paraId="56F5DD1C">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2</w:t>
            </w:r>
          </w:p>
        </w:tc>
        <w:tc>
          <w:tcPr>
            <w:tcW w:w="1081" w:type="pct"/>
            <w:tcBorders>
              <w:top w:val="single" w:color="auto" w:sz="4" w:space="0"/>
              <w:bottom w:val="single" w:color="auto" w:sz="4" w:space="0"/>
            </w:tcBorders>
          </w:tcPr>
          <w:p w14:paraId="69DC4308">
            <w:pPr>
              <w:spacing w:after="0" w:line="240" w:lineRule="auto"/>
              <w:rPr>
                <w:rFonts w:eastAsia="Times New Roman" w:cstheme="minorHAnsi"/>
                <w:kern w:val="0"/>
                <w:lang w:val="en-US" w:eastAsia="it-IT"/>
                <w14:ligatures w14:val="none"/>
              </w:rPr>
            </w:pPr>
            <w:r>
              <w:rPr>
                <w:rFonts w:ascii="Calibri" w:hAnsi="Calibri" w:cs="Calibri"/>
                <w:color w:val="000000"/>
                <w:lang w:val="en-US"/>
              </w:rPr>
              <w:t xml:space="preserve">Lombardia  </w:t>
            </w:r>
          </w:p>
        </w:tc>
        <w:tc>
          <w:tcPr>
            <w:tcW w:w="834" w:type="pct"/>
            <w:tcBorders>
              <w:top w:val="single" w:color="auto" w:sz="4" w:space="0"/>
              <w:bottom w:val="single" w:color="auto" w:sz="4" w:space="0"/>
              <w:right w:val="single" w:color="auto" w:sz="4" w:space="0"/>
            </w:tcBorders>
            <w:noWrap/>
            <w:vAlign w:val="bottom"/>
          </w:tcPr>
          <w:p w14:paraId="26CEF601">
            <w:pPr>
              <w:spacing w:after="0" w:line="240" w:lineRule="auto"/>
              <w:rPr>
                <w:rFonts w:eastAsia="Times New Roman" w:cstheme="minorHAnsi"/>
                <w:kern w:val="0"/>
                <w:lang w:val="en-US" w:eastAsia="it-IT"/>
                <w14:ligatures w14:val="none"/>
              </w:rPr>
            </w:pPr>
            <w:r>
              <w:rPr>
                <w:rFonts w:ascii="Calibri" w:hAnsi="Calibri" w:cs="Calibri"/>
                <w:color w:val="000000"/>
                <w:lang w:val="en-US"/>
              </w:rPr>
              <w:t>0.595</w:t>
            </w:r>
          </w:p>
        </w:tc>
        <w:tc>
          <w:tcPr>
            <w:tcW w:w="588" w:type="pct"/>
            <w:tcBorders>
              <w:top w:val="single" w:color="auto" w:sz="4" w:space="0"/>
              <w:left w:val="single" w:color="auto" w:sz="4" w:space="0"/>
              <w:bottom w:val="single" w:color="auto" w:sz="4" w:space="0"/>
            </w:tcBorders>
            <w:shd w:val="clear" w:color="auto" w:fill="D8D8D8" w:themeFill="background1" w:themeFillShade="D9"/>
            <w:vAlign w:val="center"/>
          </w:tcPr>
          <w:p w14:paraId="571E317B">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2</w:t>
            </w:r>
          </w:p>
        </w:tc>
        <w:tc>
          <w:tcPr>
            <w:tcW w:w="1079" w:type="pct"/>
            <w:tcBorders>
              <w:top w:val="single" w:color="auto" w:sz="4" w:space="0"/>
              <w:bottom w:val="single" w:color="auto" w:sz="4" w:space="0"/>
            </w:tcBorders>
          </w:tcPr>
          <w:p w14:paraId="31EE1DB9">
            <w:pPr>
              <w:spacing w:after="0" w:line="240" w:lineRule="auto"/>
              <w:rPr>
                <w:rFonts w:eastAsia="Times New Roman" w:cstheme="minorHAnsi"/>
                <w:kern w:val="0"/>
                <w:lang w:val="en-US" w:eastAsia="it-IT"/>
                <w14:ligatures w14:val="none"/>
              </w:rPr>
            </w:pPr>
            <w:r>
              <w:rPr>
                <w:rFonts w:cstheme="minorHAnsi"/>
                <w:color w:val="000000"/>
                <w:lang w:val="en-US"/>
              </w:rPr>
              <w:t xml:space="preserve">Friuli-Venezia Giulia  </w:t>
            </w:r>
          </w:p>
        </w:tc>
        <w:tc>
          <w:tcPr>
            <w:tcW w:w="832" w:type="pct"/>
            <w:tcBorders>
              <w:top w:val="single" w:color="auto" w:sz="4" w:space="0"/>
              <w:bottom w:val="single" w:color="auto" w:sz="4" w:space="0"/>
            </w:tcBorders>
            <w:vAlign w:val="bottom"/>
          </w:tcPr>
          <w:p w14:paraId="0ED27B3B">
            <w:pPr>
              <w:spacing w:after="0" w:line="240" w:lineRule="auto"/>
              <w:rPr>
                <w:rFonts w:eastAsia="Times New Roman" w:cstheme="minorHAnsi"/>
                <w:kern w:val="0"/>
                <w:lang w:val="en-US" w:eastAsia="it-IT"/>
                <w14:ligatures w14:val="none"/>
              </w:rPr>
            </w:pPr>
            <w:r>
              <w:rPr>
                <w:rFonts w:cstheme="minorHAnsi"/>
                <w:color w:val="000000"/>
                <w:lang w:val="en-US"/>
              </w:rPr>
              <w:t>0.609</w:t>
            </w:r>
          </w:p>
        </w:tc>
      </w:tr>
      <w:tr w14:paraId="0B117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rPr>
          <w:trHeight w:val="300" w:hRule="atLeast"/>
        </w:trPr>
        <w:tc>
          <w:tcPr>
            <w:tcW w:w="586" w:type="pct"/>
            <w:tcBorders>
              <w:top w:val="single" w:color="auto" w:sz="4" w:space="0"/>
              <w:bottom w:val="single" w:color="auto" w:sz="4" w:space="0"/>
            </w:tcBorders>
            <w:shd w:val="clear" w:color="auto" w:fill="D8D8D8" w:themeFill="background1" w:themeFillShade="D9"/>
            <w:noWrap/>
            <w:vAlign w:val="center"/>
          </w:tcPr>
          <w:p w14:paraId="432AEBA4">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3</w:t>
            </w:r>
          </w:p>
        </w:tc>
        <w:tc>
          <w:tcPr>
            <w:tcW w:w="1081" w:type="pct"/>
            <w:tcBorders>
              <w:top w:val="single" w:color="auto" w:sz="4" w:space="0"/>
              <w:bottom w:val="single" w:color="auto" w:sz="4" w:space="0"/>
            </w:tcBorders>
          </w:tcPr>
          <w:p w14:paraId="428A7C7A">
            <w:pPr>
              <w:spacing w:after="0" w:line="240" w:lineRule="auto"/>
              <w:rPr>
                <w:rFonts w:eastAsia="Times New Roman" w:cstheme="minorHAnsi"/>
                <w:kern w:val="0"/>
                <w:lang w:val="en-US" w:eastAsia="it-IT"/>
                <w14:ligatures w14:val="none"/>
              </w:rPr>
            </w:pPr>
            <w:r>
              <w:rPr>
                <w:rFonts w:ascii="Calibri" w:hAnsi="Calibri" w:cs="Calibri"/>
                <w:color w:val="000000"/>
                <w:lang w:val="en-US"/>
              </w:rPr>
              <w:t>Valle d'Aosta</w:t>
            </w:r>
          </w:p>
        </w:tc>
        <w:tc>
          <w:tcPr>
            <w:tcW w:w="834" w:type="pct"/>
            <w:tcBorders>
              <w:top w:val="single" w:color="auto" w:sz="4" w:space="0"/>
              <w:bottom w:val="single" w:color="auto" w:sz="4" w:space="0"/>
              <w:right w:val="single" w:color="auto" w:sz="4" w:space="0"/>
            </w:tcBorders>
            <w:noWrap/>
            <w:vAlign w:val="bottom"/>
          </w:tcPr>
          <w:p w14:paraId="1ED0A188">
            <w:pPr>
              <w:spacing w:after="0" w:line="240" w:lineRule="auto"/>
              <w:rPr>
                <w:rFonts w:eastAsia="Times New Roman" w:cstheme="minorHAnsi"/>
                <w:kern w:val="0"/>
                <w:lang w:val="en-US" w:eastAsia="it-IT"/>
                <w14:ligatures w14:val="none"/>
              </w:rPr>
            </w:pPr>
            <w:r>
              <w:rPr>
                <w:rFonts w:ascii="Calibri" w:hAnsi="Calibri" w:cs="Calibri"/>
                <w:color w:val="000000"/>
                <w:lang w:val="en-US"/>
              </w:rPr>
              <w:t>0.566</w:t>
            </w:r>
          </w:p>
        </w:tc>
        <w:tc>
          <w:tcPr>
            <w:tcW w:w="588" w:type="pct"/>
            <w:tcBorders>
              <w:top w:val="single" w:color="auto" w:sz="4" w:space="0"/>
              <w:left w:val="single" w:color="auto" w:sz="4" w:space="0"/>
              <w:bottom w:val="single" w:color="auto" w:sz="4" w:space="0"/>
            </w:tcBorders>
            <w:shd w:val="clear" w:color="auto" w:fill="D8D8D8" w:themeFill="background1" w:themeFillShade="D9"/>
            <w:vAlign w:val="center"/>
          </w:tcPr>
          <w:p w14:paraId="538E6051">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3</w:t>
            </w:r>
          </w:p>
        </w:tc>
        <w:tc>
          <w:tcPr>
            <w:tcW w:w="1079" w:type="pct"/>
            <w:tcBorders>
              <w:top w:val="single" w:color="auto" w:sz="4" w:space="0"/>
              <w:bottom w:val="single" w:color="auto" w:sz="4" w:space="0"/>
            </w:tcBorders>
          </w:tcPr>
          <w:p w14:paraId="5AFA74DC">
            <w:pPr>
              <w:spacing w:after="0" w:line="240" w:lineRule="auto"/>
              <w:rPr>
                <w:rFonts w:eastAsia="Times New Roman" w:cstheme="minorHAnsi"/>
                <w:kern w:val="0"/>
                <w:lang w:val="en-US" w:eastAsia="it-IT"/>
                <w14:ligatures w14:val="none"/>
              </w:rPr>
            </w:pPr>
            <w:r>
              <w:rPr>
                <w:rFonts w:cstheme="minorHAnsi"/>
                <w:color w:val="000000"/>
                <w:lang w:val="en-US"/>
              </w:rPr>
              <w:t>Valle d'Aosta</w:t>
            </w:r>
          </w:p>
        </w:tc>
        <w:tc>
          <w:tcPr>
            <w:tcW w:w="832" w:type="pct"/>
            <w:tcBorders>
              <w:top w:val="single" w:color="auto" w:sz="4" w:space="0"/>
              <w:bottom w:val="single" w:color="auto" w:sz="4" w:space="0"/>
            </w:tcBorders>
            <w:vAlign w:val="bottom"/>
          </w:tcPr>
          <w:p w14:paraId="0EC73AD0">
            <w:pPr>
              <w:spacing w:after="0" w:line="240" w:lineRule="auto"/>
              <w:rPr>
                <w:rFonts w:eastAsia="Times New Roman" w:cstheme="minorHAnsi"/>
                <w:kern w:val="0"/>
                <w:lang w:val="en-US" w:eastAsia="it-IT"/>
                <w14:ligatures w14:val="none"/>
              </w:rPr>
            </w:pPr>
            <w:r>
              <w:rPr>
                <w:rFonts w:cstheme="minorHAnsi"/>
                <w:color w:val="000000"/>
                <w:lang w:val="en-US"/>
              </w:rPr>
              <w:t>0.593</w:t>
            </w:r>
          </w:p>
        </w:tc>
      </w:tr>
      <w:tr w14:paraId="63EEC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rPr>
          <w:trHeight w:val="300" w:hRule="atLeast"/>
        </w:trPr>
        <w:tc>
          <w:tcPr>
            <w:tcW w:w="586" w:type="pct"/>
            <w:tcBorders>
              <w:top w:val="single" w:color="auto" w:sz="4" w:space="0"/>
              <w:bottom w:val="single" w:color="auto" w:sz="4" w:space="0"/>
            </w:tcBorders>
            <w:shd w:val="clear" w:color="auto" w:fill="D8D8D8" w:themeFill="background1" w:themeFillShade="D9"/>
            <w:noWrap/>
            <w:vAlign w:val="center"/>
          </w:tcPr>
          <w:p w14:paraId="0210E4E4">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4</w:t>
            </w:r>
          </w:p>
        </w:tc>
        <w:tc>
          <w:tcPr>
            <w:tcW w:w="1081" w:type="pct"/>
            <w:tcBorders>
              <w:top w:val="single" w:color="auto" w:sz="4" w:space="0"/>
              <w:bottom w:val="single" w:color="auto" w:sz="4" w:space="0"/>
            </w:tcBorders>
          </w:tcPr>
          <w:p w14:paraId="1D984CD5">
            <w:pPr>
              <w:spacing w:after="0" w:line="240" w:lineRule="auto"/>
              <w:rPr>
                <w:rFonts w:eastAsia="Times New Roman" w:cstheme="minorHAnsi"/>
                <w:kern w:val="0"/>
                <w:lang w:val="en-US" w:eastAsia="it-IT"/>
                <w14:ligatures w14:val="none"/>
              </w:rPr>
            </w:pPr>
            <w:r>
              <w:rPr>
                <w:rFonts w:ascii="Calibri" w:hAnsi="Calibri" w:cs="Calibri"/>
                <w:color w:val="000000"/>
                <w:lang w:val="en-US"/>
              </w:rPr>
              <w:t xml:space="preserve">Friuli-Venezia Giulia  </w:t>
            </w:r>
          </w:p>
        </w:tc>
        <w:tc>
          <w:tcPr>
            <w:tcW w:w="834" w:type="pct"/>
            <w:tcBorders>
              <w:top w:val="single" w:color="auto" w:sz="4" w:space="0"/>
              <w:bottom w:val="single" w:color="auto" w:sz="4" w:space="0"/>
              <w:right w:val="single" w:color="auto" w:sz="4" w:space="0"/>
            </w:tcBorders>
            <w:noWrap/>
            <w:vAlign w:val="bottom"/>
          </w:tcPr>
          <w:p w14:paraId="14FD3262">
            <w:pPr>
              <w:spacing w:after="0" w:line="240" w:lineRule="auto"/>
              <w:rPr>
                <w:rFonts w:eastAsia="Times New Roman" w:cstheme="minorHAnsi"/>
                <w:kern w:val="0"/>
                <w:lang w:val="en-US" w:eastAsia="it-IT"/>
                <w14:ligatures w14:val="none"/>
              </w:rPr>
            </w:pPr>
            <w:r>
              <w:rPr>
                <w:rFonts w:ascii="Calibri" w:hAnsi="Calibri" w:cs="Calibri"/>
                <w:color w:val="000000"/>
                <w:lang w:val="en-US"/>
              </w:rPr>
              <w:t>0.563</w:t>
            </w:r>
          </w:p>
        </w:tc>
        <w:tc>
          <w:tcPr>
            <w:tcW w:w="588" w:type="pct"/>
            <w:tcBorders>
              <w:top w:val="single" w:color="auto" w:sz="4" w:space="0"/>
              <w:left w:val="single" w:color="auto" w:sz="4" w:space="0"/>
              <w:bottom w:val="single" w:color="auto" w:sz="4" w:space="0"/>
            </w:tcBorders>
            <w:shd w:val="clear" w:color="auto" w:fill="D8D8D8" w:themeFill="background1" w:themeFillShade="D9"/>
            <w:vAlign w:val="center"/>
          </w:tcPr>
          <w:p w14:paraId="24899C88">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4</w:t>
            </w:r>
          </w:p>
        </w:tc>
        <w:tc>
          <w:tcPr>
            <w:tcW w:w="1079" w:type="pct"/>
            <w:tcBorders>
              <w:top w:val="single" w:color="auto" w:sz="4" w:space="0"/>
              <w:bottom w:val="single" w:color="auto" w:sz="4" w:space="0"/>
            </w:tcBorders>
          </w:tcPr>
          <w:p w14:paraId="7A663947">
            <w:pPr>
              <w:spacing w:after="0" w:line="240" w:lineRule="auto"/>
              <w:rPr>
                <w:rFonts w:eastAsia="Times New Roman" w:cstheme="minorHAnsi"/>
                <w:kern w:val="0"/>
                <w:lang w:val="en-US" w:eastAsia="it-IT"/>
                <w14:ligatures w14:val="none"/>
              </w:rPr>
            </w:pPr>
            <w:r>
              <w:rPr>
                <w:rFonts w:cstheme="minorHAnsi"/>
                <w:color w:val="000000"/>
                <w:lang w:val="en-US"/>
              </w:rPr>
              <w:t xml:space="preserve">Emilia-Romagna  </w:t>
            </w:r>
          </w:p>
        </w:tc>
        <w:tc>
          <w:tcPr>
            <w:tcW w:w="832" w:type="pct"/>
            <w:tcBorders>
              <w:top w:val="single" w:color="auto" w:sz="4" w:space="0"/>
              <w:bottom w:val="single" w:color="auto" w:sz="4" w:space="0"/>
            </w:tcBorders>
            <w:vAlign w:val="bottom"/>
          </w:tcPr>
          <w:p w14:paraId="4AA58221">
            <w:pPr>
              <w:spacing w:after="0" w:line="240" w:lineRule="auto"/>
              <w:rPr>
                <w:rFonts w:eastAsia="Times New Roman" w:cstheme="minorHAnsi"/>
                <w:kern w:val="0"/>
                <w:lang w:val="en-US" w:eastAsia="it-IT"/>
                <w14:ligatures w14:val="none"/>
              </w:rPr>
            </w:pPr>
            <w:r>
              <w:rPr>
                <w:rFonts w:cstheme="minorHAnsi"/>
                <w:color w:val="000000"/>
                <w:lang w:val="en-US"/>
              </w:rPr>
              <w:t>0.580</w:t>
            </w:r>
          </w:p>
        </w:tc>
      </w:tr>
      <w:tr w14:paraId="12EA6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rPr>
          <w:trHeight w:val="300" w:hRule="atLeast"/>
        </w:trPr>
        <w:tc>
          <w:tcPr>
            <w:tcW w:w="586" w:type="pct"/>
            <w:tcBorders>
              <w:top w:val="single" w:color="auto" w:sz="4" w:space="0"/>
              <w:bottom w:val="single" w:color="auto" w:sz="4" w:space="0"/>
            </w:tcBorders>
            <w:shd w:val="clear" w:color="auto" w:fill="D8D8D8" w:themeFill="background1" w:themeFillShade="D9"/>
            <w:noWrap/>
            <w:vAlign w:val="center"/>
          </w:tcPr>
          <w:p w14:paraId="676B58A1">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5</w:t>
            </w:r>
          </w:p>
        </w:tc>
        <w:tc>
          <w:tcPr>
            <w:tcW w:w="1081" w:type="pct"/>
            <w:tcBorders>
              <w:top w:val="single" w:color="auto" w:sz="4" w:space="0"/>
              <w:bottom w:val="single" w:color="auto" w:sz="4" w:space="0"/>
            </w:tcBorders>
          </w:tcPr>
          <w:p w14:paraId="4E6E3F89">
            <w:pPr>
              <w:spacing w:after="0" w:line="240" w:lineRule="auto"/>
              <w:rPr>
                <w:rFonts w:eastAsia="Times New Roman" w:cstheme="minorHAnsi"/>
                <w:kern w:val="0"/>
                <w:lang w:val="en-US" w:eastAsia="it-IT"/>
                <w14:ligatures w14:val="none"/>
              </w:rPr>
            </w:pPr>
            <w:r>
              <w:rPr>
                <w:rFonts w:ascii="Calibri" w:hAnsi="Calibri" w:cs="Calibri"/>
                <w:color w:val="000000"/>
                <w:lang w:val="en-US"/>
              </w:rPr>
              <w:t xml:space="preserve">Emilia-Romagna  </w:t>
            </w:r>
          </w:p>
        </w:tc>
        <w:tc>
          <w:tcPr>
            <w:tcW w:w="834" w:type="pct"/>
            <w:tcBorders>
              <w:top w:val="single" w:color="auto" w:sz="4" w:space="0"/>
              <w:bottom w:val="single" w:color="auto" w:sz="4" w:space="0"/>
              <w:right w:val="single" w:color="auto" w:sz="4" w:space="0"/>
            </w:tcBorders>
            <w:noWrap/>
            <w:vAlign w:val="bottom"/>
          </w:tcPr>
          <w:p w14:paraId="10B4BB92">
            <w:pPr>
              <w:spacing w:after="0" w:line="240" w:lineRule="auto"/>
              <w:rPr>
                <w:rFonts w:eastAsia="Times New Roman" w:cstheme="minorHAnsi"/>
                <w:kern w:val="0"/>
                <w:lang w:val="en-US" w:eastAsia="it-IT"/>
                <w14:ligatures w14:val="none"/>
              </w:rPr>
            </w:pPr>
            <w:r>
              <w:rPr>
                <w:rFonts w:ascii="Calibri" w:hAnsi="Calibri" w:cs="Calibri"/>
                <w:color w:val="000000"/>
                <w:lang w:val="en-US"/>
              </w:rPr>
              <w:t>0.560</w:t>
            </w:r>
          </w:p>
        </w:tc>
        <w:tc>
          <w:tcPr>
            <w:tcW w:w="588" w:type="pct"/>
            <w:tcBorders>
              <w:top w:val="single" w:color="auto" w:sz="4" w:space="0"/>
              <w:left w:val="single" w:color="auto" w:sz="4" w:space="0"/>
              <w:bottom w:val="single" w:color="auto" w:sz="4" w:space="0"/>
            </w:tcBorders>
            <w:shd w:val="clear" w:color="auto" w:fill="D8D8D8" w:themeFill="background1" w:themeFillShade="D9"/>
            <w:vAlign w:val="center"/>
          </w:tcPr>
          <w:p w14:paraId="2A6C09C2">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5</w:t>
            </w:r>
          </w:p>
        </w:tc>
        <w:tc>
          <w:tcPr>
            <w:tcW w:w="1079" w:type="pct"/>
            <w:tcBorders>
              <w:top w:val="single" w:color="auto" w:sz="4" w:space="0"/>
              <w:bottom w:val="single" w:color="auto" w:sz="4" w:space="0"/>
            </w:tcBorders>
          </w:tcPr>
          <w:p w14:paraId="2CFAA14A">
            <w:pPr>
              <w:spacing w:after="0" w:line="240" w:lineRule="auto"/>
              <w:rPr>
                <w:rFonts w:eastAsia="Times New Roman" w:cstheme="minorHAnsi"/>
                <w:kern w:val="0"/>
                <w:lang w:val="en-US" w:eastAsia="it-IT"/>
                <w14:ligatures w14:val="none"/>
              </w:rPr>
            </w:pPr>
            <w:r>
              <w:rPr>
                <w:rFonts w:cstheme="minorHAnsi"/>
                <w:color w:val="000000"/>
                <w:lang w:val="en-US"/>
              </w:rPr>
              <w:t xml:space="preserve">Veneto  </w:t>
            </w:r>
          </w:p>
        </w:tc>
        <w:tc>
          <w:tcPr>
            <w:tcW w:w="832" w:type="pct"/>
            <w:tcBorders>
              <w:top w:val="single" w:color="auto" w:sz="4" w:space="0"/>
              <w:bottom w:val="single" w:color="auto" w:sz="4" w:space="0"/>
            </w:tcBorders>
            <w:vAlign w:val="bottom"/>
          </w:tcPr>
          <w:p w14:paraId="08C3BE14">
            <w:pPr>
              <w:spacing w:after="0" w:line="240" w:lineRule="auto"/>
              <w:rPr>
                <w:rFonts w:eastAsia="Times New Roman" w:cstheme="minorHAnsi"/>
                <w:kern w:val="0"/>
                <w:lang w:val="en-US" w:eastAsia="it-IT"/>
                <w14:ligatures w14:val="none"/>
              </w:rPr>
            </w:pPr>
            <w:r>
              <w:rPr>
                <w:rFonts w:cstheme="minorHAnsi"/>
                <w:color w:val="000000"/>
                <w:lang w:val="en-US"/>
              </w:rPr>
              <w:t>0.570</w:t>
            </w:r>
          </w:p>
        </w:tc>
      </w:tr>
      <w:tr w14:paraId="4716B2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rPr>
          <w:trHeight w:val="300" w:hRule="atLeast"/>
        </w:trPr>
        <w:tc>
          <w:tcPr>
            <w:tcW w:w="586" w:type="pct"/>
            <w:tcBorders>
              <w:top w:val="single" w:color="auto" w:sz="4" w:space="0"/>
              <w:bottom w:val="single" w:color="auto" w:sz="4" w:space="0"/>
            </w:tcBorders>
            <w:shd w:val="clear" w:color="auto" w:fill="D8D8D8" w:themeFill="background1" w:themeFillShade="D9"/>
            <w:noWrap/>
            <w:vAlign w:val="center"/>
          </w:tcPr>
          <w:p w14:paraId="7AD5D64E">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6</w:t>
            </w:r>
          </w:p>
        </w:tc>
        <w:tc>
          <w:tcPr>
            <w:tcW w:w="1081" w:type="pct"/>
            <w:tcBorders>
              <w:top w:val="single" w:color="auto" w:sz="4" w:space="0"/>
              <w:bottom w:val="single" w:color="auto" w:sz="4" w:space="0"/>
            </w:tcBorders>
          </w:tcPr>
          <w:p w14:paraId="40195DED">
            <w:pPr>
              <w:spacing w:after="0" w:line="240" w:lineRule="auto"/>
              <w:rPr>
                <w:rFonts w:eastAsia="Times New Roman" w:cstheme="minorHAnsi"/>
                <w:kern w:val="0"/>
                <w:lang w:val="en-US" w:eastAsia="it-IT"/>
                <w14:ligatures w14:val="none"/>
              </w:rPr>
            </w:pPr>
            <w:r>
              <w:rPr>
                <w:rFonts w:ascii="Calibri" w:hAnsi="Calibri" w:cs="Calibri"/>
                <w:color w:val="000000"/>
                <w:lang w:val="en-US"/>
              </w:rPr>
              <w:t xml:space="preserve">Veneto  </w:t>
            </w:r>
          </w:p>
        </w:tc>
        <w:tc>
          <w:tcPr>
            <w:tcW w:w="834" w:type="pct"/>
            <w:tcBorders>
              <w:top w:val="single" w:color="auto" w:sz="4" w:space="0"/>
              <w:bottom w:val="single" w:color="auto" w:sz="4" w:space="0"/>
              <w:right w:val="single" w:color="auto" w:sz="4" w:space="0"/>
            </w:tcBorders>
            <w:noWrap/>
            <w:vAlign w:val="bottom"/>
          </w:tcPr>
          <w:p w14:paraId="7C093FE3">
            <w:pPr>
              <w:spacing w:after="0" w:line="240" w:lineRule="auto"/>
              <w:rPr>
                <w:rFonts w:eastAsia="Times New Roman" w:cstheme="minorHAnsi"/>
                <w:kern w:val="0"/>
                <w:lang w:val="en-US" w:eastAsia="it-IT"/>
                <w14:ligatures w14:val="none"/>
              </w:rPr>
            </w:pPr>
            <w:r>
              <w:rPr>
                <w:rFonts w:ascii="Calibri" w:hAnsi="Calibri" w:cs="Calibri"/>
                <w:color w:val="000000"/>
                <w:lang w:val="en-US"/>
              </w:rPr>
              <w:t>0.554</w:t>
            </w:r>
          </w:p>
        </w:tc>
        <w:tc>
          <w:tcPr>
            <w:tcW w:w="588" w:type="pct"/>
            <w:tcBorders>
              <w:top w:val="single" w:color="auto" w:sz="4" w:space="0"/>
              <w:left w:val="single" w:color="auto" w:sz="4" w:space="0"/>
              <w:bottom w:val="single" w:color="auto" w:sz="4" w:space="0"/>
            </w:tcBorders>
            <w:shd w:val="clear" w:color="auto" w:fill="D8D8D8" w:themeFill="background1" w:themeFillShade="D9"/>
            <w:vAlign w:val="center"/>
          </w:tcPr>
          <w:p w14:paraId="3B4524CA">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6</w:t>
            </w:r>
          </w:p>
        </w:tc>
        <w:tc>
          <w:tcPr>
            <w:tcW w:w="1079" w:type="pct"/>
            <w:tcBorders>
              <w:top w:val="single" w:color="auto" w:sz="4" w:space="0"/>
              <w:bottom w:val="single" w:color="auto" w:sz="4" w:space="0"/>
            </w:tcBorders>
          </w:tcPr>
          <w:p w14:paraId="21EC4A0A">
            <w:pPr>
              <w:spacing w:after="0" w:line="240" w:lineRule="auto"/>
              <w:rPr>
                <w:rFonts w:eastAsia="Times New Roman" w:cstheme="minorHAnsi"/>
                <w:kern w:val="0"/>
                <w:lang w:val="en-US" w:eastAsia="it-IT"/>
                <w14:ligatures w14:val="none"/>
              </w:rPr>
            </w:pPr>
            <w:r>
              <w:rPr>
                <w:rFonts w:cstheme="minorHAnsi"/>
                <w:color w:val="000000"/>
                <w:lang w:val="en-US"/>
              </w:rPr>
              <w:t xml:space="preserve">Lombardia  </w:t>
            </w:r>
          </w:p>
        </w:tc>
        <w:tc>
          <w:tcPr>
            <w:tcW w:w="832" w:type="pct"/>
            <w:tcBorders>
              <w:top w:val="single" w:color="auto" w:sz="4" w:space="0"/>
              <w:bottom w:val="single" w:color="auto" w:sz="4" w:space="0"/>
            </w:tcBorders>
            <w:vAlign w:val="bottom"/>
          </w:tcPr>
          <w:p w14:paraId="722AE41B">
            <w:pPr>
              <w:spacing w:after="0" w:line="240" w:lineRule="auto"/>
              <w:rPr>
                <w:rFonts w:eastAsia="Times New Roman" w:cstheme="minorHAnsi"/>
                <w:kern w:val="0"/>
                <w:lang w:val="en-US" w:eastAsia="it-IT"/>
                <w14:ligatures w14:val="none"/>
              </w:rPr>
            </w:pPr>
            <w:r>
              <w:rPr>
                <w:rFonts w:cstheme="minorHAnsi"/>
                <w:color w:val="000000"/>
                <w:lang w:val="en-US"/>
              </w:rPr>
              <w:t>0.565</w:t>
            </w:r>
          </w:p>
        </w:tc>
      </w:tr>
      <w:tr w14:paraId="2C616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rPr>
          <w:trHeight w:val="300" w:hRule="atLeast"/>
        </w:trPr>
        <w:tc>
          <w:tcPr>
            <w:tcW w:w="586" w:type="pct"/>
            <w:tcBorders>
              <w:top w:val="single" w:color="auto" w:sz="4" w:space="0"/>
              <w:bottom w:val="single" w:color="auto" w:sz="4" w:space="0"/>
            </w:tcBorders>
            <w:shd w:val="clear" w:color="auto" w:fill="D8D8D8" w:themeFill="background1" w:themeFillShade="D9"/>
            <w:noWrap/>
            <w:vAlign w:val="center"/>
          </w:tcPr>
          <w:p w14:paraId="556BD525">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7</w:t>
            </w:r>
          </w:p>
        </w:tc>
        <w:tc>
          <w:tcPr>
            <w:tcW w:w="1081" w:type="pct"/>
            <w:tcBorders>
              <w:top w:val="single" w:color="auto" w:sz="4" w:space="0"/>
              <w:bottom w:val="single" w:color="auto" w:sz="4" w:space="0"/>
            </w:tcBorders>
          </w:tcPr>
          <w:p w14:paraId="3A7A8205">
            <w:pPr>
              <w:spacing w:after="0" w:line="240" w:lineRule="auto"/>
              <w:rPr>
                <w:rFonts w:eastAsia="Times New Roman" w:cstheme="minorHAnsi"/>
                <w:kern w:val="0"/>
                <w:lang w:val="en-US" w:eastAsia="it-IT"/>
                <w14:ligatures w14:val="none"/>
              </w:rPr>
            </w:pPr>
            <w:r>
              <w:rPr>
                <w:rFonts w:ascii="Calibri" w:hAnsi="Calibri" w:cs="Calibri"/>
                <w:color w:val="000000"/>
                <w:lang w:val="en-US"/>
              </w:rPr>
              <w:t xml:space="preserve">Toscana  </w:t>
            </w:r>
          </w:p>
        </w:tc>
        <w:tc>
          <w:tcPr>
            <w:tcW w:w="834" w:type="pct"/>
            <w:tcBorders>
              <w:top w:val="single" w:color="auto" w:sz="4" w:space="0"/>
              <w:bottom w:val="single" w:color="auto" w:sz="4" w:space="0"/>
              <w:right w:val="single" w:color="auto" w:sz="4" w:space="0"/>
            </w:tcBorders>
            <w:noWrap/>
            <w:vAlign w:val="bottom"/>
          </w:tcPr>
          <w:p w14:paraId="667746FF">
            <w:pPr>
              <w:spacing w:after="0" w:line="240" w:lineRule="auto"/>
              <w:rPr>
                <w:rFonts w:eastAsia="Times New Roman" w:cstheme="minorHAnsi"/>
                <w:kern w:val="0"/>
                <w:lang w:val="en-US" w:eastAsia="it-IT"/>
                <w14:ligatures w14:val="none"/>
              </w:rPr>
            </w:pPr>
            <w:r>
              <w:rPr>
                <w:rFonts w:ascii="Calibri" w:hAnsi="Calibri" w:cs="Calibri"/>
                <w:color w:val="000000"/>
                <w:lang w:val="en-US"/>
              </w:rPr>
              <w:t>0.547</w:t>
            </w:r>
          </w:p>
        </w:tc>
        <w:tc>
          <w:tcPr>
            <w:tcW w:w="588" w:type="pct"/>
            <w:tcBorders>
              <w:top w:val="single" w:color="auto" w:sz="4" w:space="0"/>
              <w:left w:val="single" w:color="auto" w:sz="4" w:space="0"/>
              <w:bottom w:val="single" w:color="auto" w:sz="4" w:space="0"/>
            </w:tcBorders>
            <w:shd w:val="clear" w:color="auto" w:fill="D8D8D8" w:themeFill="background1" w:themeFillShade="D9"/>
            <w:vAlign w:val="center"/>
          </w:tcPr>
          <w:p w14:paraId="23BFF98F">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7</w:t>
            </w:r>
          </w:p>
        </w:tc>
        <w:tc>
          <w:tcPr>
            <w:tcW w:w="1079" w:type="pct"/>
            <w:tcBorders>
              <w:top w:val="single" w:color="auto" w:sz="4" w:space="0"/>
              <w:bottom w:val="single" w:color="auto" w:sz="4" w:space="0"/>
            </w:tcBorders>
          </w:tcPr>
          <w:p w14:paraId="4084CC3E">
            <w:pPr>
              <w:spacing w:after="0" w:line="240" w:lineRule="auto"/>
              <w:rPr>
                <w:rFonts w:eastAsia="Times New Roman" w:cstheme="minorHAnsi"/>
                <w:kern w:val="0"/>
                <w:lang w:val="en-US" w:eastAsia="it-IT"/>
                <w14:ligatures w14:val="none"/>
              </w:rPr>
            </w:pPr>
            <w:r>
              <w:rPr>
                <w:rFonts w:cstheme="minorHAnsi"/>
                <w:color w:val="000000"/>
                <w:lang w:val="en-US"/>
              </w:rPr>
              <w:t xml:space="preserve">Umbria  </w:t>
            </w:r>
          </w:p>
        </w:tc>
        <w:tc>
          <w:tcPr>
            <w:tcW w:w="832" w:type="pct"/>
            <w:tcBorders>
              <w:top w:val="single" w:color="auto" w:sz="4" w:space="0"/>
              <w:bottom w:val="single" w:color="auto" w:sz="4" w:space="0"/>
            </w:tcBorders>
            <w:vAlign w:val="bottom"/>
          </w:tcPr>
          <w:p w14:paraId="5037FC59">
            <w:pPr>
              <w:spacing w:after="0" w:line="240" w:lineRule="auto"/>
              <w:rPr>
                <w:rFonts w:eastAsia="Times New Roman" w:cstheme="minorHAnsi"/>
                <w:kern w:val="0"/>
                <w:lang w:val="en-US" w:eastAsia="it-IT"/>
                <w14:ligatures w14:val="none"/>
              </w:rPr>
            </w:pPr>
            <w:r>
              <w:rPr>
                <w:rFonts w:cstheme="minorHAnsi"/>
                <w:color w:val="000000"/>
                <w:lang w:val="en-US"/>
              </w:rPr>
              <w:t>0.565</w:t>
            </w:r>
          </w:p>
        </w:tc>
      </w:tr>
      <w:tr w14:paraId="3DBE8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rPr>
          <w:trHeight w:val="300" w:hRule="atLeast"/>
        </w:trPr>
        <w:tc>
          <w:tcPr>
            <w:tcW w:w="586" w:type="pct"/>
            <w:tcBorders>
              <w:top w:val="single" w:color="auto" w:sz="4" w:space="0"/>
              <w:bottom w:val="single" w:color="auto" w:sz="4" w:space="0"/>
            </w:tcBorders>
            <w:shd w:val="clear" w:color="auto" w:fill="D8D8D8" w:themeFill="background1" w:themeFillShade="D9"/>
            <w:noWrap/>
            <w:vAlign w:val="center"/>
          </w:tcPr>
          <w:p w14:paraId="136E9F95">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8</w:t>
            </w:r>
          </w:p>
        </w:tc>
        <w:tc>
          <w:tcPr>
            <w:tcW w:w="1081" w:type="pct"/>
            <w:tcBorders>
              <w:top w:val="single" w:color="auto" w:sz="4" w:space="0"/>
              <w:bottom w:val="single" w:color="auto" w:sz="4" w:space="0"/>
            </w:tcBorders>
          </w:tcPr>
          <w:p w14:paraId="72CE3EDA">
            <w:pPr>
              <w:spacing w:after="0" w:line="240" w:lineRule="auto"/>
              <w:rPr>
                <w:rFonts w:eastAsia="Times New Roman" w:cstheme="minorHAnsi"/>
                <w:kern w:val="0"/>
                <w:lang w:val="en-US" w:eastAsia="it-IT"/>
                <w14:ligatures w14:val="none"/>
              </w:rPr>
            </w:pPr>
            <w:r>
              <w:rPr>
                <w:rFonts w:ascii="Calibri" w:hAnsi="Calibri" w:cs="Calibri"/>
                <w:color w:val="000000"/>
                <w:lang w:val="en-US"/>
              </w:rPr>
              <w:t xml:space="preserve">Piemonte  </w:t>
            </w:r>
          </w:p>
        </w:tc>
        <w:tc>
          <w:tcPr>
            <w:tcW w:w="834" w:type="pct"/>
            <w:tcBorders>
              <w:top w:val="single" w:color="auto" w:sz="4" w:space="0"/>
              <w:bottom w:val="single" w:color="auto" w:sz="4" w:space="0"/>
              <w:right w:val="single" w:color="auto" w:sz="4" w:space="0"/>
            </w:tcBorders>
            <w:noWrap/>
            <w:vAlign w:val="bottom"/>
          </w:tcPr>
          <w:p w14:paraId="126F7393">
            <w:pPr>
              <w:spacing w:after="0" w:line="240" w:lineRule="auto"/>
              <w:rPr>
                <w:rFonts w:eastAsia="Times New Roman" w:cstheme="minorHAnsi"/>
                <w:kern w:val="0"/>
                <w:lang w:val="en-US" w:eastAsia="it-IT"/>
                <w14:ligatures w14:val="none"/>
              </w:rPr>
            </w:pPr>
            <w:r>
              <w:rPr>
                <w:rFonts w:ascii="Calibri" w:hAnsi="Calibri" w:cs="Calibri"/>
                <w:color w:val="000000"/>
                <w:lang w:val="en-US"/>
              </w:rPr>
              <w:t>0.535</w:t>
            </w:r>
          </w:p>
        </w:tc>
        <w:tc>
          <w:tcPr>
            <w:tcW w:w="588" w:type="pct"/>
            <w:tcBorders>
              <w:top w:val="single" w:color="auto" w:sz="4" w:space="0"/>
              <w:left w:val="single" w:color="auto" w:sz="4" w:space="0"/>
              <w:bottom w:val="single" w:color="auto" w:sz="4" w:space="0"/>
            </w:tcBorders>
            <w:shd w:val="clear" w:color="auto" w:fill="D8D8D8" w:themeFill="background1" w:themeFillShade="D9"/>
            <w:vAlign w:val="center"/>
          </w:tcPr>
          <w:p w14:paraId="57F254C0">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8</w:t>
            </w:r>
          </w:p>
        </w:tc>
        <w:tc>
          <w:tcPr>
            <w:tcW w:w="1079" w:type="pct"/>
            <w:tcBorders>
              <w:top w:val="single" w:color="auto" w:sz="4" w:space="0"/>
              <w:bottom w:val="single" w:color="auto" w:sz="4" w:space="0"/>
            </w:tcBorders>
          </w:tcPr>
          <w:p w14:paraId="620972BC">
            <w:pPr>
              <w:spacing w:after="0" w:line="240" w:lineRule="auto"/>
              <w:rPr>
                <w:rFonts w:eastAsia="Times New Roman" w:cstheme="minorHAnsi"/>
                <w:kern w:val="0"/>
                <w:lang w:val="en-US" w:eastAsia="it-IT"/>
                <w14:ligatures w14:val="none"/>
              </w:rPr>
            </w:pPr>
            <w:r>
              <w:rPr>
                <w:rFonts w:cstheme="minorHAnsi"/>
                <w:color w:val="000000"/>
                <w:lang w:val="en-US"/>
              </w:rPr>
              <w:t xml:space="preserve">Toscana  </w:t>
            </w:r>
          </w:p>
        </w:tc>
        <w:tc>
          <w:tcPr>
            <w:tcW w:w="832" w:type="pct"/>
            <w:tcBorders>
              <w:top w:val="single" w:color="auto" w:sz="4" w:space="0"/>
              <w:bottom w:val="single" w:color="auto" w:sz="4" w:space="0"/>
            </w:tcBorders>
            <w:vAlign w:val="bottom"/>
          </w:tcPr>
          <w:p w14:paraId="2638F017">
            <w:pPr>
              <w:spacing w:after="0" w:line="240" w:lineRule="auto"/>
              <w:rPr>
                <w:rFonts w:eastAsia="Times New Roman" w:cstheme="minorHAnsi"/>
                <w:kern w:val="0"/>
                <w:lang w:val="en-US" w:eastAsia="it-IT"/>
                <w14:ligatures w14:val="none"/>
              </w:rPr>
            </w:pPr>
            <w:r>
              <w:rPr>
                <w:rFonts w:cstheme="minorHAnsi"/>
                <w:color w:val="000000"/>
                <w:lang w:val="en-US"/>
              </w:rPr>
              <w:t>0.564</w:t>
            </w:r>
          </w:p>
        </w:tc>
      </w:tr>
      <w:tr w14:paraId="4ED65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rPr>
          <w:trHeight w:val="300" w:hRule="atLeast"/>
        </w:trPr>
        <w:tc>
          <w:tcPr>
            <w:tcW w:w="586" w:type="pct"/>
            <w:tcBorders>
              <w:top w:val="single" w:color="auto" w:sz="4" w:space="0"/>
              <w:bottom w:val="single" w:color="auto" w:sz="4" w:space="0"/>
            </w:tcBorders>
            <w:shd w:val="clear" w:color="auto" w:fill="D8D8D8" w:themeFill="background1" w:themeFillShade="D9"/>
            <w:noWrap/>
            <w:vAlign w:val="center"/>
          </w:tcPr>
          <w:p w14:paraId="085EFD1F">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9</w:t>
            </w:r>
          </w:p>
        </w:tc>
        <w:tc>
          <w:tcPr>
            <w:tcW w:w="1081" w:type="pct"/>
            <w:tcBorders>
              <w:top w:val="single" w:color="auto" w:sz="4" w:space="0"/>
              <w:bottom w:val="single" w:color="auto" w:sz="4" w:space="0"/>
            </w:tcBorders>
          </w:tcPr>
          <w:p w14:paraId="475CBF1F">
            <w:pPr>
              <w:spacing w:after="0" w:line="240" w:lineRule="auto"/>
              <w:rPr>
                <w:rFonts w:eastAsia="Times New Roman" w:cstheme="minorHAnsi"/>
                <w:kern w:val="0"/>
                <w:lang w:val="en-US" w:eastAsia="it-IT"/>
                <w14:ligatures w14:val="none"/>
              </w:rPr>
            </w:pPr>
            <w:r>
              <w:rPr>
                <w:rFonts w:ascii="Calibri" w:hAnsi="Calibri" w:cs="Calibri"/>
                <w:color w:val="000000"/>
                <w:lang w:val="en-US"/>
              </w:rPr>
              <w:t xml:space="preserve">Umbria  </w:t>
            </w:r>
          </w:p>
        </w:tc>
        <w:tc>
          <w:tcPr>
            <w:tcW w:w="834" w:type="pct"/>
            <w:tcBorders>
              <w:top w:val="single" w:color="auto" w:sz="4" w:space="0"/>
              <w:bottom w:val="single" w:color="auto" w:sz="4" w:space="0"/>
              <w:right w:val="single" w:color="auto" w:sz="4" w:space="0"/>
            </w:tcBorders>
            <w:noWrap/>
            <w:vAlign w:val="bottom"/>
          </w:tcPr>
          <w:p w14:paraId="6E6B5525">
            <w:pPr>
              <w:spacing w:after="0" w:line="240" w:lineRule="auto"/>
              <w:rPr>
                <w:rFonts w:eastAsia="Times New Roman" w:cstheme="minorHAnsi"/>
                <w:kern w:val="0"/>
                <w:lang w:val="en-US" w:eastAsia="it-IT"/>
                <w14:ligatures w14:val="none"/>
              </w:rPr>
            </w:pPr>
            <w:r>
              <w:rPr>
                <w:rFonts w:ascii="Calibri" w:hAnsi="Calibri" w:cs="Calibri"/>
                <w:color w:val="000000"/>
                <w:lang w:val="en-US"/>
              </w:rPr>
              <w:t>0.526</w:t>
            </w:r>
          </w:p>
        </w:tc>
        <w:tc>
          <w:tcPr>
            <w:tcW w:w="588" w:type="pct"/>
            <w:tcBorders>
              <w:top w:val="single" w:color="auto" w:sz="4" w:space="0"/>
              <w:left w:val="single" w:color="auto" w:sz="4" w:space="0"/>
              <w:bottom w:val="single" w:color="auto" w:sz="4" w:space="0"/>
            </w:tcBorders>
            <w:shd w:val="clear" w:color="auto" w:fill="D8D8D8" w:themeFill="background1" w:themeFillShade="D9"/>
            <w:vAlign w:val="center"/>
          </w:tcPr>
          <w:p w14:paraId="4676ADFB">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9</w:t>
            </w:r>
          </w:p>
        </w:tc>
        <w:tc>
          <w:tcPr>
            <w:tcW w:w="1079" w:type="pct"/>
            <w:tcBorders>
              <w:top w:val="single" w:color="auto" w:sz="4" w:space="0"/>
              <w:bottom w:val="single" w:color="auto" w:sz="4" w:space="0"/>
            </w:tcBorders>
          </w:tcPr>
          <w:p w14:paraId="7BE183E4">
            <w:pPr>
              <w:spacing w:after="0" w:line="240" w:lineRule="auto"/>
              <w:rPr>
                <w:rFonts w:eastAsia="Times New Roman" w:cstheme="minorHAnsi"/>
                <w:kern w:val="0"/>
                <w:lang w:val="en-US" w:eastAsia="it-IT"/>
                <w14:ligatures w14:val="none"/>
              </w:rPr>
            </w:pPr>
            <w:r>
              <w:rPr>
                <w:rFonts w:cstheme="minorHAnsi"/>
                <w:color w:val="000000"/>
                <w:lang w:val="en-US"/>
              </w:rPr>
              <w:t xml:space="preserve">Lazio  </w:t>
            </w:r>
          </w:p>
        </w:tc>
        <w:tc>
          <w:tcPr>
            <w:tcW w:w="832" w:type="pct"/>
            <w:tcBorders>
              <w:top w:val="single" w:color="auto" w:sz="4" w:space="0"/>
              <w:bottom w:val="single" w:color="auto" w:sz="4" w:space="0"/>
            </w:tcBorders>
            <w:vAlign w:val="bottom"/>
          </w:tcPr>
          <w:p w14:paraId="4685E0D5">
            <w:pPr>
              <w:spacing w:after="0" w:line="240" w:lineRule="auto"/>
              <w:rPr>
                <w:rFonts w:eastAsia="Times New Roman" w:cstheme="minorHAnsi"/>
                <w:kern w:val="0"/>
                <w:lang w:val="en-US" w:eastAsia="it-IT"/>
                <w14:ligatures w14:val="none"/>
              </w:rPr>
            </w:pPr>
            <w:r>
              <w:rPr>
                <w:rFonts w:cstheme="minorHAnsi"/>
                <w:color w:val="000000"/>
                <w:lang w:val="en-US"/>
              </w:rPr>
              <w:t>0.552</w:t>
            </w:r>
          </w:p>
        </w:tc>
      </w:tr>
      <w:tr w14:paraId="238BF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rPr>
          <w:trHeight w:val="300" w:hRule="atLeast"/>
        </w:trPr>
        <w:tc>
          <w:tcPr>
            <w:tcW w:w="586" w:type="pct"/>
            <w:tcBorders>
              <w:top w:val="single" w:color="auto" w:sz="4" w:space="0"/>
              <w:bottom w:val="single" w:color="auto" w:sz="4" w:space="0"/>
            </w:tcBorders>
            <w:shd w:val="clear" w:color="auto" w:fill="D8D8D8" w:themeFill="background1" w:themeFillShade="D9"/>
            <w:noWrap/>
            <w:vAlign w:val="center"/>
          </w:tcPr>
          <w:p w14:paraId="15D2D478">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10</w:t>
            </w:r>
          </w:p>
        </w:tc>
        <w:tc>
          <w:tcPr>
            <w:tcW w:w="1081" w:type="pct"/>
            <w:tcBorders>
              <w:top w:val="single" w:color="auto" w:sz="4" w:space="0"/>
              <w:bottom w:val="single" w:color="auto" w:sz="4" w:space="0"/>
            </w:tcBorders>
          </w:tcPr>
          <w:p w14:paraId="19E019D4">
            <w:pPr>
              <w:spacing w:after="0" w:line="240" w:lineRule="auto"/>
              <w:rPr>
                <w:rFonts w:eastAsia="Times New Roman" w:cstheme="minorHAnsi"/>
                <w:kern w:val="0"/>
                <w:lang w:val="en-US" w:eastAsia="it-IT"/>
                <w14:ligatures w14:val="none"/>
              </w:rPr>
            </w:pPr>
            <w:r>
              <w:rPr>
                <w:rFonts w:ascii="Calibri" w:hAnsi="Calibri" w:cs="Calibri"/>
                <w:color w:val="000000"/>
                <w:lang w:val="en-US"/>
              </w:rPr>
              <w:t xml:space="preserve">Lazio  </w:t>
            </w:r>
          </w:p>
        </w:tc>
        <w:tc>
          <w:tcPr>
            <w:tcW w:w="834" w:type="pct"/>
            <w:tcBorders>
              <w:top w:val="single" w:color="auto" w:sz="4" w:space="0"/>
              <w:bottom w:val="single" w:color="auto" w:sz="4" w:space="0"/>
              <w:right w:val="single" w:color="auto" w:sz="4" w:space="0"/>
            </w:tcBorders>
            <w:noWrap/>
            <w:vAlign w:val="bottom"/>
          </w:tcPr>
          <w:p w14:paraId="48C78DB6">
            <w:pPr>
              <w:spacing w:after="0" w:line="240" w:lineRule="auto"/>
              <w:rPr>
                <w:rFonts w:eastAsia="Times New Roman" w:cstheme="minorHAnsi"/>
                <w:kern w:val="0"/>
                <w:lang w:val="en-US" w:eastAsia="it-IT"/>
                <w14:ligatures w14:val="none"/>
              </w:rPr>
            </w:pPr>
            <w:r>
              <w:rPr>
                <w:rFonts w:ascii="Calibri" w:hAnsi="Calibri" w:cs="Calibri"/>
                <w:color w:val="000000"/>
                <w:lang w:val="en-US"/>
              </w:rPr>
              <w:t>0.523</w:t>
            </w:r>
          </w:p>
        </w:tc>
        <w:tc>
          <w:tcPr>
            <w:tcW w:w="588" w:type="pct"/>
            <w:tcBorders>
              <w:top w:val="single" w:color="auto" w:sz="4" w:space="0"/>
              <w:left w:val="single" w:color="auto" w:sz="4" w:space="0"/>
              <w:bottom w:val="single" w:color="auto" w:sz="4" w:space="0"/>
            </w:tcBorders>
            <w:shd w:val="clear" w:color="auto" w:fill="D8D8D8" w:themeFill="background1" w:themeFillShade="D9"/>
            <w:vAlign w:val="center"/>
          </w:tcPr>
          <w:p w14:paraId="6800BF90">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10</w:t>
            </w:r>
          </w:p>
        </w:tc>
        <w:tc>
          <w:tcPr>
            <w:tcW w:w="1079" w:type="pct"/>
            <w:tcBorders>
              <w:top w:val="single" w:color="auto" w:sz="4" w:space="0"/>
              <w:bottom w:val="single" w:color="auto" w:sz="4" w:space="0"/>
            </w:tcBorders>
          </w:tcPr>
          <w:p w14:paraId="6FBA3F1E">
            <w:pPr>
              <w:spacing w:after="0" w:line="240" w:lineRule="auto"/>
              <w:rPr>
                <w:rFonts w:eastAsia="Times New Roman" w:cstheme="minorHAnsi"/>
                <w:kern w:val="0"/>
                <w:lang w:val="en-US" w:eastAsia="it-IT"/>
                <w14:ligatures w14:val="none"/>
              </w:rPr>
            </w:pPr>
            <w:r>
              <w:rPr>
                <w:rFonts w:cstheme="minorHAnsi"/>
                <w:color w:val="000000"/>
                <w:lang w:val="en-US"/>
              </w:rPr>
              <w:t xml:space="preserve">Marche  </w:t>
            </w:r>
          </w:p>
        </w:tc>
        <w:tc>
          <w:tcPr>
            <w:tcW w:w="832" w:type="pct"/>
            <w:tcBorders>
              <w:top w:val="single" w:color="auto" w:sz="4" w:space="0"/>
              <w:bottom w:val="single" w:color="auto" w:sz="4" w:space="0"/>
            </w:tcBorders>
            <w:vAlign w:val="bottom"/>
          </w:tcPr>
          <w:p w14:paraId="2B0E2702">
            <w:pPr>
              <w:spacing w:after="0" w:line="240" w:lineRule="auto"/>
              <w:rPr>
                <w:rFonts w:eastAsia="Times New Roman" w:cstheme="minorHAnsi"/>
                <w:kern w:val="0"/>
                <w:lang w:val="en-US" w:eastAsia="it-IT"/>
                <w14:ligatures w14:val="none"/>
              </w:rPr>
            </w:pPr>
            <w:r>
              <w:rPr>
                <w:rFonts w:cstheme="minorHAnsi"/>
                <w:color w:val="000000"/>
                <w:lang w:val="en-US"/>
              </w:rPr>
              <w:t>0.541</w:t>
            </w:r>
          </w:p>
        </w:tc>
      </w:tr>
      <w:tr w14:paraId="6EC8C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rPr>
          <w:trHeight w:val="300" w:hRule="atLeast"/>
        </w:trPr>
        <w:tc>
          <w:tcPr>
            <w:tcW w:w="586" w:type="pct"/>
            <w:tcBorders>
              <w:top w:val="single" w:color="auto" w:sz="4" w:space="0"/>
              <w:bottom w:val="single" w:color="auto" w:sz="4" w:space="0"/>
            </w:tcBorders>
            <w:shd w:val="clear" w:color="auto" w:fill="D8D8D8" w:themeFill="background1" w:themeFillShade="D9"/>
            <w:noWrap/>
            <w:vAlign w:val="center"/>
          </w:tcPr>
          <w:p w14:paraId="0D3C856A">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11</w:t>
            </w:r>
          </w:p>
        </w:tc>
        <w:tc>
          <w:tcPr>
            <w:tcW w:w="1081" w:type="pct"/>
            <w:tcBorders>
              <w:top w:val="single" w:color="auto" w:sz="4" w:space="0"/>
              <w:bottom w:val="single" w:color="auto" w:sz="4" w:space="0"/>
            </w:tcBorders>
          </w:tcPr>
          <w:p w14:paraId="05FC4198">
            <w:pPr>
              <w:spacing w:after="0" w:line="240" w:lineRule="auto"/>
              <w:rPr>
                <w:rFonts w:eastAsia="Times New Roman" w:cstheme="minorHAnsi"/>
                <w:kern w:val="0"/>
                <w:lang w:val="en-US" w:eastAsia="it-IT"/>
                <w14:ligatures w14:val="none"/>
              </w:rPr>
            </w:pPr>
            <w:r>
              <w:rPr>
                <w:rFonts w:ascii="Calibri" w:hAnsi="Calibri" w:cs="Calibri"/>
                <w:color w:val="000000"/>
                <w:lang w:val="en-US"/>
              </w:rPr>
              <w:t xml:space="preserve">Liguria  </w:t>
            </w:r>
          </w:p>
        </w:tc>
        <w:tc>
          <w:tcPr>
            <w:tcW w:w="834" w:type="pct"/>
            <w:tcBorders>
              <w:top w:val="single" w:color="auto" w:sz="4" w:space="0"/>
              <w:bottom w:val="single" w:color="auto" w:sz="4" w:space="0"/>
              <w:right w:val="single" w:color="auto" w:sz="4" w:space="0"/>
            </w:tcBorders>
            <w:noWrap/>
            <w:vAlign w:val="bottom"/>
          </w:tcPr>
          <w:p w14:paraId="1ED16FE1">
            <w:pPr>
              <w:spacing w:after="0" w:line="240" w:lineRule="auto"/>
              <w:rPr>
                <w:rFonts w:eastAsia="Times New Roman" w:cstheme="minorHAnsi"/>
                <w:kern w:val="0"/>
                <w:lang w:val="en-US" w:eastAsia="it-IT"/>
                <w14:ligatures w14:val="none"/>
              </w:rPr>
            </w:pPr>
            <w:r>
              <w:rPr>
                <w:rFonts w:ascii="Calibri" w:hAnsi="Calibri" w:cs="Calibri"/>
                <w:color w:val="000000"/>
                <w:lang w:val="en-US"/>
              </w:rPr>
              <w:t>0.519</w:t>
            </w:r>
          </w:p>
        </w:tc>
        <w:tc>
          <w:tcPr>
            <w:tcW w:w="588" w:type="pct"/>
            <w:tcBorders>
              <w:top w:val="single" w:color="auto" w:sz="4" w:space="0"/>
              <w:left w:val="single" w:color="auto" w:sz="4" w:space="0"/>
              <w:bottom w:val="single" w:color="auto" w:sz="4" w:space="0"/>
            </w:tcBorders>
            <w:shd w:val="clear" w:color="auto" w:fill="D8D8D8" w:themeFill="background1" w:themeFillShade="D9"/>
            <w:vAlign w:val="center"/>
          </w:tcPr>
          <w:p w14:paraId="0A735AEA">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11</w:t>
            </w:r>
          </w:p>
        </w:tc>
        <w:tc>
          <w:tcPr>
            <w:tcW w:w="1079" w:type="pct"/>
            <w:tcBorders>
              <w:top w:val="single" w:color="auto" w:sz="4" w:space="0"/>
              <w:bottom w:val="single" w:color="auto" w:sz="4" w:space="0"/>
            </w:tcBorders>
          </w:tcPr>
          <w:p w14:paraId="4E3154CC">
            <w:pPr>
              <w:spacing w:after="0" w:line="240" w:lineRule="auto"/>
              <w:rPr>
                <w:rFonts w:eastAsia="Times New Roman" w:cstheme="minorHAnsi"/>
                <w:kern w:val="0"/>
                <w:lang w:val="en-US" w:eastAsia="it-IT"/>
                <w14:ligatures w14:val="none"/>
              </w:rPr>
            </w:pPr>
            <w:r>
              <w:rPr>
                <w:rFonts w:cstheme="minorHAnsi"/>
                <w:color w:val="000000"/>
                <w:lang w:val="en-US"/>
              </w:rPr>
              <w:t xml:space="preserve">Piemonte  </w:t>
            </w:r>
          </w:p>
        </w:tc>
        <w:tc>
          <w:tcPr>
            <w:tcW w:w="832" w:type="pct"/>
            <w:tcBorders>
              <w:top w:val="single" w:color="auto" w:sz="4" w:space="0"/>
              <w:bottom w:val="single" w:color="auto" w:sz="4" w:space="0"/>
            </w:tcBorders>
            <w:vAlign w:val="bottom"/>
          </w:tcPr>
          <w:p w14:paraId="15F22702">
            <w:pPr>
              <w:spacing w:after="0" w:line="240" w:lineRule="auto"/>
              <w:rPr>
                <w:rFonts w:eastAsia="Times New Roman" w:cstheme="minorHAnsi"/>
                <w:kern w:val="0"/>
                <w:lang w:val="en-US" w:eastAsia="it-IT"/>
                <w14:ligatures w14:val="none"/>
              </w:rPr>
            </w:pPr>
            <w:r>
              <w:rPr>
                <w:rFonts w:cstheme="minorHAnsi"/>
                <w:color w:val="000000"/>
                <w:lang w:val="en-US"/>
              </w:rPr>
              <w:t>0.535</w:t>
            </w:r>
          </w:p>
        </w:tc>
      </w:tr>
      <w:tr w14:paraId="0F60B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rPr>
          <w:trHeight w:val="300" w:hRule="atLeast"/>
        </w:trPr>
        <w:tc>
          <w:tcPr>
            <w:tcW w:w="586" w:type="pct"/>
            <w:tcBorders>
              <w:top w:val="single" w:color="auto" w:sz="4" w:space="0"/>
              <w:bottom w:val="single" w:color="auto" w:sz="4" w:space="0"/>
            </w:tcBorders>
            <w:shd w:val="clear" w:color="auto" w:fill="D8D8D8" w:themeFill="background1" w:themeFillShade="D9"/>
            <w:noWrap/>
            <w:vAlign w:val="center"/>
          </w:tcPr>
          <w:p w14:paraId="02EF588E">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12</w:t>
            </w:r>
          </w:p>
        </w:tc>
        <w:tc>
          <w:tcPr>
            <w:tcW w:w="1081" w:type="pct"/>
            <w:tcBorders>
              <w:top w:val="single" w:color="auto" w:sz="4" w:space="0"/>
              <w:bottom w:val="single" w:color="auto" w:sz="4" w:space="0"/>
            </w:tcBorders>
          </w:tcPr>
          <w:p w14:paraId="6024EE12">
            <w:pPr>
              <w:spacing w:after="0" w:line="240" w:lineRule="auto"/>
              <w:rPr>
                <w:rFonts w:eastAsia="Times New Roman" w:cstheme="minorHAnsi"/>
                <w:kern w:val="0"/>
                <w:lang w:val="en-US" w:eastAsia="it-IT"/>
                <w14:ligatures w14:val="none"/>
              </w:rPr>
            </w:pPr>
            <w:r>
              <w:rPr>
                <w:rFonts w:ascii="Calibri" w:hAnsi="Calibri" w:cs="Calibri"/>
                <w:color w:val="000000"/>
                <w:lang w:val="en-US"/>
              </w:rPr>
              <w:t xml:space="preserve">Marche  </w:t>
            </w:r>
          </w:p>
        </w:tc>
        <w:tc>
          <w:tcPr>
            <w:tcW w:w="834" w:type="pct"/>
            <w:tcBorders>
              <w:top w:val="single" w:color="auto" w:sz="4" w:space="0"/>
              <w:bottom w:val="single" w:color="auto" w:sz="4" w:space="0"/>
              <w:right w:val="single" w:color="auto" w:sz="4" w:space="0"/>
            </w:tcBorders>
            <w:noWrap/>
            <w:vAlign w:val="bottom"/>
          </w:tcPr>
          <w:p w14:paraId="6E011770">
            <w:pPr>
              <w:spacing w:after="0" w:line="240" w:lineRule="auto"/>
              <w:rPr>
                <w:rFonts w:eastAsia="Times New Roman" w:cstheme="minorHAnsi"/>
                <w:kern w:val="0"/>
                <w:lang w:val="en-US" w:eastAsia="it-IT"/>
                <w14:ligatures w14:val="none"/>
              </w:rPr>
            </w:pPr>
            <w:r>
              <w:rPr>
                <w:rFonts w:ascii="Calibri" w:hAnsi="Calibri" w:cs="Calibri"/>
                <w:color w:val="000000"/>
                <w:lang w:val="en-US"/>
              </w:rPr>
              <w:t>0.517</w:t>
            </w:r>
          </w:p>
        </w:tc>
        <w:tc>
          <w:tcPr>
            <w:tcW w:w="588" w:type="pct"/>
            <w:tcBorders>
              <w:top w:val="single" w:color="auto" w:sz="4" w:space="0"/>
              <w:left w:val="single" w:color="auto" w:sz="4" w:space="0"/>
              <w:bottom w:val="single" w:color="auto" w:sz="4" w:space="0"/>
            </w:tcBorders>
            <w:shd w:val="clear" w:color="auto" w:fill="D8D8D8" w:themeFill="background1" w:themeFillShade="D9"/>
          </w:tcPr>
          <w:p w14:paraId="0B85FAFC">
            <w:pPr>
              <w:spacing w:after="0" w:line="240" w:lineRule="auto"/>
              <w:jc w:val="center"/>
              <w:rPr>
                <w:rFonts w:eastAsia="Times New Roman" w:cstheme="minorHAnsi"/>
                <w:kern w:val="0"/>
                <w:lang w:val="en-US" w:eastAsia="it-IT"/>
                <w14:ligatures w14:val="none"/>
              </w:rPr>
            </w:pPr>
          </w:p>
        </w:tc>
        <w:tc>
          <w:tcPr>
            <w:tcW w:w="1079" w:type="pct"/>
            <w:tcBorders>
              <w:top w:val="single" w:color="auto" w:sz="4" w:space="0"/>
              <w:bottom w:val="single" w:color="auto" w:sz="4" w:space="0"/>
            </w:tcBorders>
          </w:tcPr>
          <w:p w14:paraId="3B552015">
            <w:pPr>
              <w:spacing w:after="0" w:line="240" w:lineRule="auto"/>
              <w:rPr>
                <w:rFonts w:eastAsia="Times New Roman" w:cstheme="minorHAnsi"/>
                <w:b/>
                <w:bCs/>
                <w:kern w:val="0"/>
                <w:lang w:val="en-US" w:eastAsia="it-IT"/>
                <w14:ligatures w14:val="none"/>
              </w:rPr>
            </w:pPr>
            <w:r>
              <w:rPr>
                <w:rFonts w:cstheme="minorHAnsi"/>
                <w:b/>
                <w:bCs/>
                <w:color w:val="000000"/>
                <w:lang w:val="en-US"/>
              </w:rPr>
              <w:t>Italy</w:t>
            </w:r>
          </w:p>
        </w:tc>
        <w:tc>
          <w:tcPr>
            <w:tcW w:w="832" w:type="pct"/>
            <w:tcBorders>
              <w:top w:val="single" w:color="auto" w:sz="4" w:space="0"/>
              <w:bottom w:val="single" w:color="auto" w:sz="4" w:space="0"/>
            </w:tcBorders>
            <w:vAlign w:val="bottom"/>
          </w:tcPr>
          <w:p w14:paraId="6413B69A">
            <w:pPr>
              <w:spacing w:after="0" w:line="240" w:lineRule="auto"/>
              <w:rPr>
                <w:rFonts w:eastAsia="Times New Roman" w:cstheme="minorHAnsi"/>
                <w:b/>
                <w:bCs/>
                <w:kern w:val="0"/>
                <w:lang w:val="en-US" w:eastAsia="it-IT"/>
                <w14:ligatures w14:val="none"/>
              </w:rPr>
            </w:pPr>
            <w:r>
              <w:rPr>
                <w:rFonts w:cstheme="minorHAnsi"/>
                <w:b/>
                <w:bCs/>
                <w:color w:val="000000"/>
                <w:lang w:val="en-US"/>
              </w:rPr>
              <w:t>0.518</w:t>
            </w:r>
          </w:p>
        </w:tc>
      </w:tr>
      <w:tr w14:paraId="245372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rPr>
          <w:trHeight w:val="300" w:hRule="atLeast"/>
        </w:trPr>
        <w:tc>
          <w:tcPr>
            <w:tcW w:w="586" w:type="pct"/>
            <w:tcBorders>
              <w:top w:val="single" w:color="auto" w:sz="4" w:space="0"/>
              <w:bottom w:val="single" w:color="auto" w:sz="4" w:space="0"/>
            </w:tcBorders>
            <w:shd w:val="clear" w:color="auto" w:fill="D8D8D8" w:themeFill="background1" w:themeFillShade="D9"/>
            <w:noWrap/>
            <w:vAlign w:val="bottom"/>
          </w:tcPr>
          <w:p w14:paraId="6A46333F">
            <w:pPr>
              <w:spacing w:after="0" w:line="240" w:lineRule="auto"/>
              <w:jc w:val="right"/>
              <w:rPr>
                <w:rFonts w:eastAsia="Times New Roman" w:cstheme="minorHAnsi"/>
                <w:kern w:val="0"/>
                <w:lang w:val="en-US" w:eastAsia="it-IT"/>
                <w14:ligatures w14:val="none"/>
              </w:rPr>
            </w:pPr>
          </w:p>
        </w:tc>
        <w:tc>
          <w:tcPr>
            <w:tcW w:w="1081" w:type="pct"/>
            <w:tcBorders>
              <w:top w:val="single" w:color="auto" w:sz="4" w:space="0"/>
              <w:bottom w:val="single" w:color="auto" w:sz="4" w:space="0"/>
            </w:tcBorders>
          </w:tcPr>
          <w:p w14:paraId="1F953479">
            <w:pPr>
              <w:spacing w:after="0" w:line="240" w:lineRule="auto"/>
              <w:rPr>
                <w:rFonts w:eastAsia="Times New Roman" w:cstheme="minorHAnsi"/>
                <w:b/>
                <w:bCs/>
                <w:kern w:val="0"/>
                <w:lang w:val="en-US" w:eastAsia="it-IT"/>
                <w14:ligatures w14:val="none"/>
              </w:rPr>
            </w:pPr>
            <w:r>
              <w:rPr>
                <w:rFonts w:eastAsia="Times New Roman" w:cstheme="minorHAnsi"/>
                <w:b/>
                <w:bCs/>
                <w:kern w:val="0"/>
                <w:lang w:val="en-US" w:eastAsia="it-IT"/>
                <w14:ligatures w14:val="none"/>
              </w:rPr>
              <w:t>Italy</w:t>
            </w:r>
          </w:p>
        </w:tc>
        <w:tc>
          <w:tcPr>
            <w:tcW w:w="834" w:type="pct"/>
            <w:tcBorders>
              <w:top w:val="single" w:color="auto" w:sz="4" w:space="0"/>
              <w:bottom w:val="single" w:color="auto" w:sz="4" w:space="0"/>
              <w:right w:val="single" w:color="auto" w:sz="4" w:space="0"/>
            </w:tcBorders>
            <w:noWrap/>
            <w:vAlign w:val="bottom"/>
          </w:tcPr>
          <w:p w14:paraId="2EBDC439">
            <w:pPr>
              <w:spacing w:after="0" w:line="240" w:lineRule="auto"/>
              <w:rPr>
                <w:rFonts w:eastAsia="Times New Roman" w:cstheme="minorHAnsi"/>
                <w:b/>
                <w:bCs/>
                <w:kern w:val="0"/>
                <w:lang w:val="en-US" w:eastAsia="it-IT"/>
                <w14:ligatures w14:val="none"/>
              </w:rPr>
            </w:pPr>
            <w:r>
              <w:rPr>
                <w:rFonts w:eastAsia="Times New Roman" w:cstheme="minorHAnsi"/>
                <w:b/>
                <w:bCs/>
                <w:kern w:val="0"/>
                <w:lang w:val="en-US" w:eastAsia="it-IT"/>
                <w14:ligatures w14:val="none"/>
              </w:rPr>
              <w:t>0.503</w:t>
            </w:r>
          </w:p>
        </w:tc>
        <w:tc>
          <w:tcPr>
            <w:tcW w:w="588" w:type="pct"/>
            <w:tcBorders>
              <w:top w:val="single" w:color="auto" w:sz="4" w:space="0"/>
              <w:left w:val="single" w:color="auto" w:sz="4" w:space="0"/>
              <w:bottom w:val="single" w:color="auto" w:sz="4" w:space="0"/>
            </w:tcBorders>
            <w:shd w:val="clear" w:color="auto" w:fill="D8D8D8" w:themeFill="background1" w:themeFillShade="D9"/>
          </w:tcPr>
          <w:p w14:paraId="56322187">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12</w:t>
            </w:r>
          </w:p>
        </w:tc>
        <w:tc>
          <w:tcPr>
            <w:tcW w:w="1079" w:type="pct"/>
            <w:tcBorders>
              <w:top w:val="single" w:color="auto" w:sz="4" w:space="0"/>
              <w:bottom w:val="single" w:color="auto" w:sz="4" w:space="0"/>
            </w:tcBorders>
          </w:tcPr>
          <w:p w14:paraId="2DC8C118">
            <w:pPr>
              <w:spacing w:after="0" w:line="240" w:lineRule="auto"/>
              <w:rPr>
                <w:rFonts w:eastAsia="Times New Roman" w:cstheme="minorHAnsi"/>
                <w:kern w:val="0"/>
                <w:lang w:val="en-US" w:eastAsia="it-IT"/>
                <w14:ligatures w14:val="none"/>
              </w:rPr>
            </w:pPr>
            <w:r>
              <w:rPr>
                <w:rFonts w:cstheme="minorHAnsi"/>
                <w:color w:val="000000"/>
                <w:lang w:val="en-US"/>
              </w:rPr>
              <w:t xml:space="preserve">Liguria  </w:t>
            </w:r>
          </w:p>
        </w:tc>
        <w:tc>
          <w:tcPr>
            <w:tcW w:w="832" w:type="pct"/>
            <w:tcBorders>
              <w:top w:val="single" w:color="auto" w:sz="4" w:space="0"/>
              <w:bottom w:val="single" w:color="auto" w:sz="4" w:space="0"/>
            </w:tcBorders>
            <w:vAlign w:val="bottom"/>
          </w:tcPr>
          <w:p w14:paraId="4854704C">
            <w:pPr>
              <w:spacing w:after="0" w:line="240" w:lineRule="auto"/>
              <w:rPr>
                <w:rFonts w:eastAsia="Times New Roman" w:cstheme="minorHAnsi"/>
                <w:kern w:val="0"/>
                <w:lang w:val="en-US" w:eastAsia="it-IT"/>
                <w14:ligatures w14:val="none"/>
              </w:rPr>
            </w:pPr>
            <w:r>
              <w:rPr>
                <w:rFonts w:cstheme="minorHAnsi"/>
                <w:color w:val="000000"/>
                <w:lang w:val="en-US"/>
              </w:rPr>
              <w:t>0.515</w:t>
            </w:r>
          </w:p>
        </w:tc>
      </w:tr>
      <w:tr w14:paraId="26701B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rPr>
          <w:trHeight w:val="300" w:hRule="atLeast"/>
        </w:trPr>
        <w:tc>
          <w:tcPr>
            <w:tcW w:w="586" w:type="pct"/>
            <w:tcBorders>
              <w:top w:val="single" w:color="auto" w:sz="4" w:space="0"/>
              <w:bottom w:val="single" w:color="auto" w:sz="4" w:space="0"/>
            </w:tcBorders>
            <w:shd w:val="clear" w:color="auto" w:fill="D8D8D8" w:themeFill="background1" w:themeFillShade="D9"/>
            <w:noWrap/>
            <w:vAlign w:val="center"/>
          </w:tcPr>
          <w:p w14:paraId="51192AE8">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13</w:t>
            </w:r>
          </w:p>
        </w:tc>
        <w:tc>
          <w:tcPr>
            <w:tcW w:w="1081" w:type="pct"/>
            <w:tcBorders>
              <w:top w:val="single" w:color="auto" w:sz="4" w:space="0"/>
              <w:bottom w:val="single" w:color="auto" w:sz="4" w:space="0"/>
            </w:tcBorders>
          </w:tcPr>
          <w:p w14:paraId="59FBC52E">
            <w:pPr>
              <w:spacing w:after="0" w:line="240" w:lineRule="auto"/>
              <w:rPr>
                <w:rFonts w:eastAsia="Times New Roman" w:cstheme="minorHAnsi"/>
                <w:kern w:val="0"/>
                <w:lang w:val="en-US" w:eastAsia="it-IT"/>
                <w14:ligatures w14:val="none"/>
              </w:rPr>
            </w:pPr>
            <w:r>
              <w:rPr>
                <w:rFonts w:ascii="Calibri" w:hAnsi="Calibri" w:cs="Calibri"/>
                <w:color w:val="000000"/>
                <w:lang w:val="en-US"/>
              </w:rPr>
              <w:t xml:space="preserve">Abruzzo  </w:t>
            </w:r>
          </w:p>
        </w:tc>
        <w:tc>
          <w:tcPr>
            <w:tcW w:w="834" w:type="pct"/>
            <w:tcBorders>
              <w:top w:val="single" w:color="auto" w:sz="4" w:space="0"/>
              <w:bottom w:val="single" w:color="auto" w:sz="4" w:space="0"/>
              <w:right w:val="single" w:color="auto" w:sz="4" w:space="0"/>
            </w:tcBorders>
            <w:noWrap/>
            <w:vAlign w:val="bottom"/>
          </w:tcPr>
          <w:p w14:paraId="780822D7">
            <w:pPr>
              <w:spacing w:after="0" w:line="240" w:lineRule="auto"/>
              <w:rPr>
                <w:rFonts w:eastAsia="Times New Roman" w:cstheme="minorHAnsi"/>
                <w:kern w:val="0"/>
                <w:lang w:val="en-US" w:eastAsia="it-IT"/>
                <w14:ligatures w14:val="none"/>
              </w:rPr>
            </w:pPr>
            <w:r>
              <w:rPr>
                <w:rFonts w:ascii="Calibri" w:hAnsi="Calibri" w:cs="Calibri"/>
                <w:color w:val="000000"/>
                <w:lang w:val="en-US"/>
              </w:rPr>
              <w:t>0.467</w:t>
            </w:r>
          </w:p>
        </w:tc>
        <w:tc>
          <w:tcPr>
            <w:tcW w:w="588" w:type="pct"/>
            <w:tcBorders>
              <w:top w:val="single" w:color="auto" w:sz="4" w:space="0"/>
              <w:left w:val="single" w:color="auto" w:sz="4" w:space="0"/>
              <w:bottom w:val="single" w:color="auto" w:sz="4" w:space="0"/>
            </w:tcBorders>
            <w:shd w:val="clear" w:color="auto" w:fill="D8D8D8" w:themeFill="background1" w:themeFillShade="D9"/>
            <w:vAlign w:val="center"/>
          </w:tcPr>
          <w:p w14:paraId="70441E28">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13</w:t>
            </w:r>
          </w:p>
        </w:tc>
        <w:tc>
          <w:tcPr>
            <w:tcW w:w="1079" w:type="pct"/>
            <w:tcBorders>
              <w:top w:val="single" w:color="auto" w:sz="4" w:space="0"/>
              <w:bottom w:val="single" w:color="auto" w:sz="4" w:space="0"/>
            </w:tcBorders>
          </w:tcPr>
          <w:p w14:paraId="2DAE50CF">
            <w:pPr>
              <w:spacing w:after="0" w:line="240" w:lineRule="auto"/>
              <w:rPr>
                <w:rFonts w:eastAsia="Times New Roman" w:cstheme="minorHAnsi"/>
                <w:kern w:val="0"/>
                <w:lang w:val="en-US" w:eastAsia="it-IT"/>
                <w14:ligatures w14:val="none"/>
              </w:rPr>
            </w:pPr>
            <w:r>
              <w:rPr>
                <w:rFonts w:cstheme="minorHAnsi"/>
                <w:color w:val="000000"/>
                <w:lang w:val="en-US"/>
              </w:rPr>
              <w:t xml:space="preserve">Abruzzo  </w:t>
            </w:r>
          </w:p>
        </w:tc>
        <w:tc>
          <w:tcPr>
            <w:tcW w:w="832" w:type="pct"/>
            <w:tcBorders>
              <w:top w:val="single" w:color="auto" w:sz="4" w:space="0"/>
              <w:bottom w:val="single" w:color="auto" w:sz="4" w:space="0"/>
            </w:tcBorders>
            <w:vAlign w:val="bottom"/>
          </w:tcPr>
          <w:p w14:paraId="2960AFEC">
            <w:pPr>
              <w:spacing w:after="0" w:line="240" w:lineRule="auto"/>
              <w:rPr>
                <w:rFonts w:eastAsia="Times New Roman" w:cstheme="minorHAnsi"/>
                <w:kern w:val="0"/>
                <w:lang w:val="en-US" w:eastAsia="it-IT"/>
                <w14:ligatures w14:val="none"/>
              </w:rPr>
            </w:pPr>
            <w:r>
              <w:rPr>
                <w:rFonts w:cstheme="minorHAnsi"/>
                <w:color w:val="000000"/>
                <w:lang w:val="en-US"/>
              </w:rPr>
              <w:t>0.484</w:t>
            </w:r>
          </w:p>
        </w:tc>
      </w:tr>
      <w:tr w14:paraId="448C8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rPr>
          <w:trHeight w:val="300" w:hRule="atLeast"/>
        </w:trPr>
        <w:tc>
          <w:tcPr>
            <w:tcW w:w="586" w:type="pct"/>
            <w:tcBorders>
              <w:top w:val="single" w:color="auto" w:sz="4" w:space="0"/>
              <w:bottom w:val="single" w:color="auto" w:sz="4" w:space="0"/>
            </w:tcBorders>
            <w:shd w:val="clear" w:color="auto" w:fill="D8D8D8" w:themeFill="background1" w:themeFillShade="D9"/>
            <w:noWrap/>
            <w:vAlign w:val="center"/>
          </w:tcPr>
          <w:p w14:paraId="3E4C0AB0">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14</w:t>
            </w:r>
          </w:p>
        </w:tc>
        <w:tc>
          <w:tcPr>
            <w:tcW w:w="1081" w:type="pct"/>
            <w:tcBorders>
              <w:top w:val="single" w:color="auto" w:sz="4" w:space="0"/>
              <w:bottom w:val="single" w:color="auto" w:sz="4" w:space="0"/>
            </w:tcBorders>
          </w:tcPr>
          <w:p w14:paraId="6BAD8F29">
            <w:pPr>
              <w:spacing w:after="0" w:line="240" w:lineRule="auto"/>
              <w:rPr>
                <w:rFonts w:eastAsia="Times New Roman" w:cstheme="minorHAnsi"/>
                <w:kern w:val="0"/>
                <w:lang w:val="en-US" w:eastAsia="it-IT"/>
                <w14:ligatures w14:val="none"/>
              </w:rPr>
            </w:pPr>
            <w:r>
              <w:rPr>
                <w:rFonts w:ascii="Calibri" w:hAnsi="Calibri" w:cs="Calibri"/>
                <w:color w:val="000000"/>
                <w:lang w:val="en-US"/>
              </w:rPr>
              <w:t xml:space="preserve">Sardegna  </w:t>
            </w:r>
          </w:p>
        </w:tc>
        <w:tc>
          <w:tcPr>
            <w:tcW w:w="834" w:type="pct"/>
            <w:tcBorders>
              <w:top w:val="single" w:color="auto" w:sz="4" w:space="0"/>
              <w:bottom w:val="single" w:color="auto" w:sz="4" w:space="0"/>
              <w:right w:val="single" w:color="auto" w:sz="4" w:space="0"/>
            </w:tcBorders>
            <w:noWrap/>
            <w:vAlign w:val="bottom"/>
          </w:tcPr>
          <w:p w14:paraId="3E888FF9">
            <w:pPr>
              <w:spacing w:after="0" w:line="240" w:lineRule="auto"/>
              <w:rPr>
                <w:rFonts w:eastAsia="Times New Roman" w:cstheme="minorHAnsi"/>
                <w:kern w:val="0"/>
                <w:lang w:val="en-US" w:eastAsia="it-IT"/>
                <w14:ligatures w14:val="none"/>
              </w:rPr>
            </w:pPr>
            <w:r>
              <w:rPr>
                <w:rFonts w:ascii="Calibri" w:hAnsi="Calibri" w:cs="Calibri"/>
                <w:color w:val="000000"/>
                <w:lang w:val="en-US"/>
              </w:rPr>
              <w:t>0.444</w:t>
            </w:r>
          </w:p>
        </w:tc>
        <w:tc>
          <w:tcPr>
            <w:tcW w:w="588" w:type="pct"/>
            <w:tcBorders>
              <w:top w:val="single" w:color="auto" w:sz="4" w:space="0"/>
              <w:left w:val="single" w:color="auto" w:sz="4" w:space="0"/>
              <w:bottom w:val="single" w:color="auto" w:sz="4" w:space="0"/>
            </w:tcBorders>
            <w:shd w:val="clear" w:color="auto" w:fill="D8D8D8" w:themeFill="background1" w:themeFillShade="D9"/>
            <w:vAlign w:val="center"/>
          </w:tcPr>
          <w:p w14:paraId="29E2CEDB">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14</w:t>
            </w:r>
          </w:p>
        </w:tc>
        <w:tc>
          <w:tcPr>
            <w:tcW w:w="1079" w:type="pct"/>
            <w:tcBorders>
              <w:top w:val="single" w:color="auto" w:sz="4" w:space="0"/>
              <w:bottom w:val="single" w:color="auto" w:sz="4" w:space="0"/>
            </w:tcBorders>
          </w:tcPr>
          <w:p w14:paraId="525B182F">
            <w:pPr>
              <w:spacing w:after="0" w:line="240" w:lineRule="auto"/>
              <w:rPr>
                <w:rFonts w:eastAsia="Times New Roman" w:cstheme="minorHAnsi"/>
                <w:kern w:val="0"/>
                <w:lang w:val="en-US" w:eastAsia="it-IT"/>
                <w14:ligatures w14:val="none"/>
              </w:rPr>
            </w:pPr>
            <w:r>
              <w:rPr>
                <w:rFonts w:cstheme="minorHAnsi"/>
                <w:color w:val="000000"/>
                <w:lang w:val="en-US"/>
              </w:rPr>
              <w:t xml:space="preserve">Sardegna  </w:t>
            </w:r>
          </w:p>
        </w:tc>
        <w:tc>
          <w:tcPr>
            <w:tcW w:w="832" w:type="pct"/>
            <w:tcBorders>
              <w:top w:val="single" w:color="auto" w:sz="4" w:space="0"/>
              <w:bottom w:val="single" w:color="auto" w:sz="4" w:space="0"/>
            </w:tcBorders>
            <w:vAlign w:val="bottom"/>
          </w:tcPr>
          <w:p w14:paraId="29F486CB">
            <w:pPr>
              <w:spacing w:after="0" w:line="240" w:lineRule="auto"/>
              <w:rPr>
                <w:rFonts w:eastAsia="Times New Roman" w:cstheme="minorHAnsi"/>
                <w:kern w:val="0"/>
                <w:lang w:val="en-US" w:eastAsia="it-IT"/>
                <w14:ligatures w14:val="none"/>
              </w:rPr>
            </w:pPr>
            <w:r>
              <w:rPr>
                <w:rFonts w:cstheme="minorHAnsi"/>
                <w:color w:val="000000"/>
                <w:lang w:val="en-US"/>
              </w:rPr>
              <w:t>0.477</w:t>
            </w:r>
          </w:p>
        </w:tc>
      </w:tr>
      <w:tr w14:paraId="54DB1B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rPr>
          <w:trHeight w:val="300" w:hRule="atLeast"/>
        </w:trPr>
        <w:tc>
          <w:tcPr>
            <w:tcW w:w="586" w:type="pct"/>
            <w:tcBorders>
              <w:top w:val="single" w:color="auto" w:sz="4" w:space="0"/>
              <w:bottom w:val="single" w:color="auto" w:sz="4" w:space="0"/>
            </w:tcBorders>
            <w:shd w:val="clear" w:color="auto" w:fill="D8D8D8" w:themeFill="background1" w:themeFillShade="D9"/>
            <w:noWrap/>
            <w:vAlign w:val="center"/>
          </w:tcPr>
          <w:p w14:paraId="687140D2">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15</w:t>
            </w:r>
          </w:p>
        </w:tc>
        <w:tc>
          <w:tcPr>
            <w:tcW w:w="1081" w:type="pct"/>
            <w:tcBorders>
              <w:top w:val="single" w:color="auto" w:sz="4" w:space="0"/>
              <w:bottom w:val="single" w:color="auto" w:sz="4" w:space="0"/>
            </w:tcBorders>
          </w:tcPr>
          <w:p w14:paraId="0532777D">
            <w:pPr>
              <w:spacing w:after="0" w:line="240" w:lineRule="auto"/>
              <w:rPr>
                <w:rFonts w:eastAsia="Times New Roman" w:cstheme="minorHAnsi"/>
                <w:kern w:val="0"/>
                <w:lang w:val="en-US" w:eastAsia="it-IT"/>
                <w14:ligatures w14:val="none"/>
              </w:rPr>
            </w:pPr>
            <w:r>
              <w:rPr>
                <w:rFonts w:ascii="Calibri" w:hAnsi="Calibri" w:cs="Calibri"/>
                <w:color w:val="000000"/>
                <w:lang w:val="en-US"/>
              </w:rPr>
              <w:t xml:space="preserve">Molise  </w:t>
            </w:r>
          </w:p>
        </w:tc>
        <w:tc>
          <w:tcPr>
            <w:tcW w:w="834" w:type="pct"/>
            <w:tcBorders>
              <w:top w:val="single" w:color="auto" w:sz="4" w:space="0"/>
              <w:bottom w:val="single" w:color="auto" w:sz="4" w:space="0"/>
              <w:right w:val="single" w:color="auto" w:sz="4" w:space="0"/>
            </w:tcBorders>
            <w:noWrap/>
            <w:vAlign w:val="bottom"/>
          </w:tcPr>
          <w:p w14:paraId="065B3232">
            <w:pPr>
              <w:spacing w:after="0" w:line="240" w:lineRule="auto"/>
              <w:rPr>
                <w:rFonts w:eastAsia="Times New Roman" w:cstheme="minorHAnsi"/>
                <w:kern w:val="0"/>
                <w:lang w:val="en-US" w:eastAsia="it-IT"/>
                <w14:ligatures w14:val="none"/>
              </w:rPr>
            </w:pPr>
            <w:r>
              <w:rPr>
                <w:rFonts w:ascii="Calibri" w:hAnsi="Calibri" w:cs="Calibri"/>
                <w:color w:val="000000"/>
                <w:lang w:val="en-US"/>
              </w:rPr>
              <w:t>0.437</w:t>
            </w:r>
          </w:p>
        </w:tc>
        <w:tc>
          <w:tcPr>
            <w:tcW w:w="588" w:type="pct"/>
            <w:tcBorders>
              <w:top w:val="single" w:color="auto" w:sz="4" w:space="0"/>
              <w:left w:val="single" w:color="auto" w:sz="4" w:space="0"/>
              <w:bottom w:val="single" w:color="auto" w:sz="4" w:space="0"/>
            </w:tcBorders>
            <w:shd w:val="clear" w:color="auto" w:fill="D8D8D8" w:themeFill="background1" w:themeFillShade="D9"/>
            <w:vAlign w:val="center"/>
          </w:tcPr>
          <w:p w14:paraId="241A7749">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15</w:t>
            </w:r>
          </w:p>
        </w:tc>
        <w:tc>
          <w:tcPr>
            <w:tcW w:w="1079" w:type="pct"/>
            <w:tcBorders>
              <w:top w:val="single" w:color="auto" w:sz="4" w:space="0"/>
              <w:bottom w:val="single" w:color="auto" w:sz="4" w:space="0"/>
            </w:tcBorders>
          </w:tcPr>
          <w:p w14:paraId="4AB84FEB">
            <w:pPr>
              <w:spacing w:after="0" w:line="240" w:lineRule="auto"/>
              <w:rPr>
                <w:rFonts w:eastAsia="Times New Roman" w:cstheme="minorHAnsi"/>
                <w:kern w:val="0"/>
                <w:lang w:val="en-US" w:eastAsia="it-IT"/>
                <w14:ligatures w14:val="none"/>
              </w:rPr>
            </w:pPr>
            <w:r>
              <w:rPr>
                <w:rFonts w:cstheme="minorHAnsi"/>
                <w:color w:val="000000"/>
                <w:lang w:val="en-US"/>
              </w:rPr>
              <w:t xml:space="preserve">Molise  </w:t>
            </w:r>
          </w:p>
        </w:tc>
        <w:tc>
          <w:tcPr>
            <w:tcW w:w="832" w:type="pct"/>
            <w:tcBorders>
              <w:top w:val="single" w:color="auto" w:sz="4" w:space="0"/>
              <w:bottom w:val="single" w:color="auto" w:sz="4" w:space="0"/>
            </w:tcBorders>
            <w:vAlign w:val="bottom"/>
          </w:tcPr>
          <w:p w14:paraId="48B06782">
            <w:pPr>
              <w:spacing w:after="0" w:line="240" w:lineRule="auto"/>
              <w:rPr>
                <w:rFonts w:eastAsia="Times New Roman" w:cstheme="minorHAnsi"/>
                <w:kern w:val="0"/>
                <w:lang w:val="en-US" w:eastAsia="it-IT"/>
                <w14:ligatures w14:val="none"/>
              </w:rPr>
            </w:pPr>
            <w:r>
              <w:rPr>
                <w:rFonts w:cstheme="minorHAnsi"/>
                <w:color w:val="000000"/>
                <w:lang w:val="en-US"/>
              </w:rPr>
              <w:t>0.453</w:t>
            </w:r>
          </w:p>
        </w:tc>
      </w:tr>
      <w:tr w14:paraId="00192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rPr>
          <w:trHeight w:val="300" w:hRule="atLeast"/>
        </w:trPr>
        <w:tc>
          <w:tcPr>
            <w:tcW w:w="586" w:type="pct"/>
            <w:tcBorders>
              <w:top w:val="single" w:color="auto" w:sz="4" w:space="0"/>
              <w:bottom w:val="single" w:color="auto" w:sz="4" w:space="0"/>
            </w:tcBorders>
            <w:shd w:val="clear" w:color="auto" w:fill="D8D8D8" w:themeFill="background1" w:themeFillShade="D9"/>
            <w:noWrap/>
            <w:vAlign w:val="center"/>
          </w:tcPr>
          <w:p w14:paraId="4BF37187">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16</w:t>
            </w:r>
          </w:p>
        </w:tc>
        <w:tc>
          <w:tcPr>
            <w:tcW w:w="1081" w:type="pct"/>
            <w:tcBorders>
              <w:top w:val="single" w:color="auto" w:sz="4" w:space="0"/>
              <w:bottom w:val="single" w:color="auto" w:sz="4" w:space="0"/>
            </w:tcBorders>
          </w:tcPr>
          <w:p w14:paraId="64E9B714">
            <w:pPr>
              <w:spacing w:after="0" w:line="240" w:lineRule="auto"/>
              <w:rPr>
                <w:rFonts w:eastAsia="Times New Roman" w:cstheme="minorHAnsi"/>
                <w:kern w:val="0"/>
                <w:lang w:val="en-US" w:eastAsia="it-IT"/>
                <w14:ligatures w14:val="none"/>
              </w:rPr>
            </w:pPr>
            <w:r>
              <w:rPr>
                <w:rFonts w:ascii="Calibri" w:hAnsi="Calibri" w:cs="Calibri"/>
                <w:color w:val="000000"/>
                <w:lang w:val="en-US"/>
              </w:rPr>
              <w:t xml:space="preserve">Basilicata  </w:t>
            </w:r>
          </w:p>
        </w:tc>
        <w:tc>
          <w:tcPr>
            <w:tcW w:w="834" w:type="pct"/>
            <w:tcBorders>
              <w:top w:val="single" w:color="auto" w:sz="4" w:space="0"/>
              <w:bottom w:val="single" w:color="auto" w:sz="4" w:space="0"/>
              <w:right w:val="single" w:color="auto" w:sz="4" w:space="0"/>
            </w:tcBorders>
            <w:noWrap/>
            <w:vAlign w:val="bottom"/>
          </w:tcPr>
          <w:p w14:paraId="359D31FB">
            <w:pPr>
              <w:spacing w:after="0" w:line="240" w:lineRule="auto"/>
              <w:rPr>
                <w:rFonts w:eastAsia="Times New Roman" w:cstheme="minorHAnsi"/>
                <w:kern w:val="0"/>
                <w:lang w:val="en-US" w:eastAsia="it-IT"/>
                <w14:ligatures w14:val="none"/>
              </w:rPr>
            </w:pPr>
            <w:r>
              <w:rPr>
                <w:rFonts w:ascii="Calibri" w:hAnsi="Calibri" w:cs="Calibri"/>
                <w:color w:val="000000"/>
                <w:lang w:val="en-US"/>
              </w:rPr>
              <w:t>0.409</w:t>
            </w:r>
          </w:p>
        </w:tc>
        <w:tc>
          <w:tcPr>
            <w:tcW w:w="588" w:type="pct"/>
            <w:tcBorders>
              <w:top w:val="single" w:color="auto" w:sz="4" w:space="0"/>
              <w:left w:val="single" w:color="auto" w:sz="4" w:space="0"/>
              <w:bottom w:val="single" w:color="auto" w:sz="4" w:space="0"/>
            </w:tcBorders>
            <w:shd w:val="clear" w:color="auto" w:fill="D8D8D8" w:themeFill="background1" w:themeFillShade="D9"/>
            <w:vAlign w:val="center"/>
          </w:tcPr>
          <w:p w14:paraId="2DACD6A5">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16</w:t>
            </w:r>
          </w:p>
        </w:tc>
        <w:tc>
          <w:tcPr>
            <w:tcW w:w="1079" w:type="pct"/>
            <w:tcBorders>
              <w:top w:val="single" w:color="auto" w:sz="4" w:space="0"/>
              <w:bottom w:val="single" w:color="auto" w:sz="4" w:space="0"/>
            </w:tcBorders>
          </w:tcPr>
          <w:p w14:paraId="724FE9A0">
            <w:pPr>
              <w:spacing w:after="0" w:line="240" w:lineRule="auto"/>
              <w:rPr>
                <w:rFonts w:eastAsia="Times New Roman" w:cstheme="minorHAnsi"/>
                <w:kern w:val="0"/>
                <w:lang w:val="en-US" w:eastAsia="it-IT"/>
                <w14:ligatures w14:val="none"/>
              </w:rPr>
            </w:pPr>
            <w:r>
              <w:rPr>
                <w:rFonts w:cstheme="minorHAnsi"/>
                <w:color w:val="000000"/>
                <w:lang w:val="en-US"/>
              </w:rPr>
              <w:t xml:space="preserve">Basilicata  </w:t>
            </w:r>
          </w:p>
        </w:tc>
        <w:tc>
          <w:tcPr>
            <w:tcW w:w="832" w:type="pct"/>
            <w:tcBorders>
              <w:top w:val="single" w:color="auto" w:sz="4" w:space="0"/>
              <w:bottom w:val="single" w:color="auto" w:sz="4" w:space="0"/>
            </w:tcBorders>
            <w:vAlign w:val="bottom"/>
          </w:tcPr>
          <w:p w14:paraId="417A0AF3">
            <w:pPr>
              <w:spacing w:after="0" w:line="240" w:lineRule="auto"/>
              <w:rPr>
                <w:rFonts w:eastAsia="Times New Roman" w:cstheme="minorHAnsi"/>
                <w:kern w:val="0"/>
                <w:lang w:val="en-US" w:eastAsia="it-IT"/>
                <w14:ligatures w14:val="none"/>
              </w:rPr>
            </w:pPr>
            <w:r>
              <w:rPr>
                <w:rFonts w:cstheme="minorHAnsi"/>
                <w:color w:val="000000"/>
                <w:lang w:val="en-US"/>
              </w:rPr>
              <w:t>0.419</w:t>
            </w:r>
          </w:p>
        </w:tc>
      </w:tr>
      <w:tr w14:paraId="62ED20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rPr>
          <w:trHeight w:val="300" w:hRule="atLeast"/>
        </w:trPr>
        <w:tc>
          <w:tcPr>
            <w:tcW w:w="586" w:type="pct"/>
            <w:tcBorders>
              <w:top w:val="single" w:color="auto" w:sz="4" w:space="0"/>
              <w:bottom w:val="single" w:color="auto" w:sz="4" w:space="0"/>
            </w:tcBorders>
            <w:shd w:val="clear" w:color="auto" w:fill="D8D8D8" w:themeFill="background1" w:themeFillShade="D9"/>
            <w:noWrap/>
            <w:vAlign w:val="center"/>
          </w:tcPr>
          <w:p w14:paraId="25F66BD6">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17</w:t>
            </w:r>
          </w:p>
        </w:tc>
        <w:tc>
          <w:tcPr>
            <w:tcW w:w="1081" w:type="pct"/>
            <w:tcBorders>
              <w:top w:val="single" w:color="auto" w:sz="4" w:space="0"/>
              <w:bottom w:val="single" w:color="auto" w:sz="4" w:space="0"/>
            </w:tcBorders>
          </w:tcPr>
          <w:p w14:paraId="575620C6">
            <w:pPr>
              <w:spacing w:after="0" w:line="240" w:lineRule="auto"/>
              <w:rPr>
                <w:rFonts w:eastAsia="Times New Roman" w:cstheme="minorHAnsi"/>
                <w:kern w:val="0"/>
                <w:lang w:val="en-US" w:eastAsia="it-IT"/>
                <w14:ligatures w14:val="none"/>
              </w:rPr>
            </w:pPr>
            <w:r>
              <w:rPr>
                <w:rFonts w:ascii="Calibri" w:hAnsi="Calibri" w:cs="Calibri"/>
                <w:color w:val="000000"/>
                <w:lang w:val="en-US"/>
              </w:rPr>
              <w:t xml:space="preserve">Puglia  </w:t>
            </w:r>
          </w:p>
        </w:tc>
        <w:tc>
          <w:tcPr>
            <w:tcW w:w="834" w:type="pct"/>
            <w:tcBorders>
              <w:top w:val="single" w:color="auto" w:sz="4" w:space="0"/>
              <w:bottom w:val="single" w:color="auto" w:sz="4" w:space="0"/>
              <w:right w:val="single" w:color="auto" w:sz="4" w:space="0"/>
            </w:tcBorders>
            <w:noWrap/>
            <w:vAlign w:val="bottom"/>
          </w:tcPr>
          <w:p w14:paraId="728B3B11">
            <w:pPr>
              <w:spacing w:after="0" w:line="240" w:lineRule="auto"/>
              <w:rPr>
                <w:rFonts w:eastAsia="Times New Roman" w:cstheme="minorHAnsi"/>
                <w:kern w:val="0"/>
                <w:lang w:val="en-US" w:eastAsia="it-IT"/>
                <w14:ligatures w14:val="none"/>
              </w:rPr>
            </w:pPr>
            <w:r>
              <w:rPr>
                <w:rFonts w:ascii="Calibri" w:hAnsi="Calibri" w:cs="Calibri"/>
                <w:color w:val="000000"/>
                <w:lang w:val="en-US"/>
              </w:rPr>
              <w:t>0.407</w:t>
            </w:r>
          </w:p>
        </w:tc>
        <w:tc>
          <w:tcPr>
            <w:tcW w:w="588" w:type="pct"/>
            <w:tcBorders>
              <w:top w:val="single" w:color="auto" w:sz="4" w:space="0"/>
              <w:left w:val="single" w:color="auto" w:sz="4" w:space="0"/>
              <w:bottom w:val="single" w:color="auto" w:sz="4" w:space="0"/>
            </w:tcBorders>
            <w:shd w:val="clear" w:color="auto" w:fill="D8D8D8" w:themeFill="background1" w:themeFillShade="D9"/>
            <w:vAlign w:val="center"/>
          </w:tcPr>
          <w:p w14:paraId="7ACB679A">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17</w:t>
            </w:r>
          </w:p>
        </w:tc>
        <w:tc>
          <w:tcPr>
            <w:tcW w:w="1079" w:type="pct"/>
            <w:tcBorders>
              <w:top w:val="single" w:color="auto" w:sz="4" w:space="0"/>
              <w:bottom w:val="single" w:color="auto" w:sz="4" w:space="0"/>
            </w:tcBorders>
          </w:tcPr>
          <w:p w14:paraId="4CC20D73">
            <w:pPr>
              <w:spacing w:after="0" w:line="240" w:lineRule="auto"/>
              <w:rPr>
                <w:rFonts w:eastAsia="Times New Roman" w:cstheme="minorHAnsi"/>
                <w:kern w:val="0"/>
                <w:lang w:val="en-US" w:eastAsia="it-IT"/>
                <w14:ligatures w14:val="none"/>
              </w:rPr>
            </w:pPr>
            <w:r>
              <w:rPr>
                <w:rFonts w:cstheme="minorHAnsi"/>
                <w:color w:val="000000"/>
                <w:lang w:val="en-US"/>
              </w:rPr>
              <w:t xml:space="preserve">Puglia  </w:t>
            </w:r>
          </w:p>
        </w:tc>
        <w:tc>
          <w:tcPr>
            <w:tcW w:w="832" w:type="pct"/>
            <w:tcBorders>
              <w:top w:val="single" w:color="auto" w:sz="4" w:space="0"/>
              <w:bottom w:val="single" w:color="auto" w:sz="4" w:space="0"/>
            </w:tcBorders>
            <w:vAlign w:val="bottom"/>
          </w:tcPr>
          <w:p w14:paraId="50C200C4">
            <w:pPr>
              <w:spacing w:after="0" w:line="240" w:lineRule="auto"/>
              <w:rPr>
                <w:rFonts w:eastAsia="Times New Roman" w:cstheme="minorHAnsi"/>
                <w:kern w:val="0"/>
                <w:lang w:val="en-US" w:eastAsia="it-IT"/>
                <w14:ligatures w14:val="none"/>
              </w:rPr>
            </w:pPr>
            <w:r>
              <w:rPr>
                <w:rFonts w:cstheme="minorHAnsi"/>
                <w:color w:val="000000"/>
                <w:lang w:val="en-US"/>
              </w:rPr>
              <w:t>0.371</w:t>
            </w:r>
          </w:p>
        </w:tc>
      </w:tr>
      <w:tr w14:paraId="04709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rPr>
          <w:trHeight w:val="300" w:hRule="atLeast"/>
        </w:trPr>
        <w:tc>
          <w:tcPr>
            <w:tcW w:w="586" w:type="pct"/>
            <w:tcBorders>
              <w:top w:val="single" w:color="auto" w:sz="4" w:space="0"/>
              <w:bottom w:val="single" w:color="auto" w:sz="4" w:space="0"/>
            </w:tcBorders>
            <w:shd w:val="clear" w:color="auto" w:fill="D8D8D8" w:themeFill="background1" w:themeFillShade="D9"/>
            <w:noWrap/>
            <w:vAlign w:val="center"/>
          </w:tcPr>
          <w:p w14:paraId="2E92140D">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18</w:t>
            </w:r>
          </w:p>
        </w:tc>
        <w:tc>
          <w:tcPr>
            <w:tcW w:w="1081" w:type="pct"/>
            <w:tcBorders>
              <w:top w:val="single" w:color="auto" w:sz="4" w:space="0"/>
              <w:bottom w:val="single" w:color="auto" w:sz="4" w:space="0"/>
            </w:tcBorders>
          </w:tcPr>
          <w:p w14:paraId="4B6920A7">
            <w:pPr>
              <w:spacing w:after="0" w:line="240" w:lineRule="auto"/>
              <w:rPr>
                <w:rFonts w:eastAsia="Times New Roman" w:cstheme="minorHAnsi"/>
                <w:kern w:val="0"/>
                <w:lang w:val="en-US" w:eastAsia="it-IT"/>
                <w14:ligatures w14:val="none"/>
              </w:rPr>
            </w:pPr>
            <w:r>
              <w:rPr>
                <w:rFonts w:ascii="Calibri" w:hAnsi="Calibri" w:cs="Calibri"/>
                <w:color w:val="000000"/>
                <w:lang w:val="en-US"/>
              </w:rPr>
              <w:t xml:space="preserve">Sicilia  </w:t>
            </w:r>
          </w:p>
        </w:tc>
        <w:tc>
          <w:tcPr>
            <w:tcW w:w="834" w:type="pct"/>
            <w:tcBorders>
              <w:top w:val="single" w:color="auto" w:sz="4" w:space="0"/>
              <w:bottom w:val="single" w:color="auto" w:sz="4" w:space="0"/>
              <w:right w:val="single" w:color="auto" w:sz="4" w:space="0"/>
            </w:tcBorders>
            <w:noWrap/>
            <w:vAlign w:val="bottom"/>
          </w:tcPr>
          <w:p w14:paraId="53080ADE">
            <w:pPr>
              <w:spacing w:after="0" w:line="240" w:lineRule="auto"/>
              <w:rPr>
                <w:rFonts w:eastAsia="Times New Roman" w:cstheme="minorHAnsi"/>
                <w:kern w:val="0"/>
                <w:lang w:val="en-US" w:eastAsia="it-IT"/>
                <w14:ligatures w14:val="none"/>
              </w:rPr>
            </w:pPr>
            <w:r>
              <w:rPr>
                <w:rFonts w:ascii="Calibri" w:hAnsi="Calibri" w:cs="Calibri"/>
                <w:color w:val="000000"/>
                <w:lang w:val="en-US"/>
              </w:rPr>
              <w:t>0.367</w:t>
            </w:r>
          </w:p>
        </w:tc>
        <w:tc>
          <w:tcPr>
            <w:tcW w:w="588" w:type="pct"/>
            <w:tcBorders>
              <w:top w:val="single" w:color="auto" w:sz="4" w:space="0"/>
              <w:left w:val="single" w:color="auto" w:sz="4" w:space="0"/>
              <w:bottom w:val="single" w:color="auto" w:sz="4" w:space="0"/>
            </w:tcBorders>
            <w:shd w:val="clear" w:color="auto" w:fill="D8D8D8" w:themeFill="background1" w:themeFillShade="D9"/>
            <w:vAlign w:val="center"/>
          </w:tcPr>
          <w:p w14:paraId="539B13F5">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18</w:t>
            </w:r>
          </w:p>
        </w:tc>
        <w:tc>
          <w:tcPr>
            <w:tcW w:w="1079" w:type="pct"/>
            <w:tcBorders>
              <w:top w:val="single" w:color="auto" w:sz="4" w:space="0"/>
              <w:bottom w:val="single" w:color="auto" w:sz="4" w:space="0"/>
            </w:tcBorders>
          </w:tcPr>
          <w:p w14:paraId="5BB14C61">
            <w:pPr>
              <w:spacing w:after="0" w:line="240" w:lineRule="auto"/>
              <w:rPr>
                <w:rFonts w:eastAsia="Times New Roman" w:cstheme="minorHAnsi"/>
                <w:kern w:val="0"/>
                <w:lang w:val="en-US" w:eastAsia="it-IT"/>
                <w14:ligatures w14:val="none"/>
              </w:rPr>
            </w:pPr>
            <w:r>
              <w:rPr>
                <w:rFonts w:cstheme="minorHAnsi"/>
                <w:color w:val="000000"/>
                <w:lang w:val="en-US"/>
              </w:rPr>
              <w:t xml:space="preserve">Calabria  </w:t>
            </w:r>
          </w:p>
        </w:tc>
        <w:tc>
          <w:tcPr>
            <w:tcW w:w="832" w:type="pct"/>
            <w:tcBorders>
              <w:top w:val="single" w:color="auto" w:sz="4" w:space="0"/>
              <w:bottom w:val="single" w:color="auto" w:sz="4" w:space="0"/>
            </w:tcBorders>
            <w:vAlign w:val="bottom"/>
          </w:tcPr>
          <w:p w14:paraId="09A32708">
            <w:pPr>
              <w:spacing w:after="0" w:line="240" w:lineRule="auto"/>
              <w:rPr>
                <w:rFonts w:eastAsia="Times New Roman" w:cstheme="minorHAnsi"/>
                <w:kern w:val="0"/>
                <w:lang w:val="en-US" w:eastAsia="it-IT"/>
                <w14:ligatures w14:val="none"/>
              </w:rPr>
            </w:pPr>
            <w:r>
              <w:rPr>
                <w:rFonts w:cstheme="minorHAnsi"/>
                <w:color w:val="000000"/>
                <w:lang w:val="en-US"/>
              </w:rPr>
              <w:t>0.358</w:t>
            </w:r>
          </w:p>
        </w:tc>
      </w:tr>
      <w:tr w14:paraId="753196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rPr>
          <w:trHeight w:val="300" w:hRule="atLeast"/>
        </w:trPr>
        <w:tc>
          <w:tcPr>
            <w:tcW w:w="586" w:type="pct"/>
            <w:tcBorders>
              <w:top w:val="single" w:color="auto" w:sz="4" w:space="0"/>
              <w:bottom w:val="single" w:color="auto" w:sz="4" w:space="0"/>
            </w:tcBorders>
            <w:shd w:val="clear" w:color="auto" w:fill="D8D8D8" w:themeFill="background1" w:themeFillShade="D9"/>
            <w:noWrap/>
            <w:vAlign w:val="center"/>
          </w:tcPr>
          <w:p w14:paraId="2B10D03B">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19</w:t>
            </w:r>
          </w:p>
        </w:tc>
        <w:tc>
          <w:tcPr>
            <w:tcW w:w="1081" w:type="pct"/>
            <w:tcBorders>
              <w:top w:val="single" w:color="auto" w:sz="4" w:space="0"/>
              <w:bottom w:val="single" w:color="auto" w:sz="4" w:space="0"/>
            </w:tcBorders>
          </w:tcPr>
          <w:p w14:paraId="5571A9FB">
            <w:pPr>
              <w:spacing w:after="0" w:line="240" w:lineRule="auto"/>
              <w:rPr>
                <w:rFonts w:eastAsia="Times New Roman" w:cstheme="minorHAnsi"/>
                <w:kern w:val="0"/>
                <w:lang w:val="en-US" w:eastAsia="it-IT"/>
                <w14:ligatures w14:val="none"/>
              </w:rPr>
            </w:pPr>
            <w:r>
              <w:rPr>
                <w:rFonts w:ascii="Calibri" w:hAnsi="Calibri" w:cs="Calibri"/>
                <w:color w:val="000000"/>
                <w:lang w:val="en-US"/>
              </w:rPr>
              <w:t xml:space="preserve">Campania  </w:t>
            </w:r>
          </w:p>
        </w:tc>
        <w:tc>
          <w:tcPr>
            <w:tcW w:w="834" w:type="pct"/>
            <w:tcBorders>
              <w:top w:val="single" w:color="auto" w:sz="4" w:space="0"/>
              <w:bottom w:val="single" w:color="auto" w:sz="4" w:space="0"/>
              <w:right w:val="single" w:color="auto" w:sz="4" w:space="0"/>
            </w:tcBorders>
            <w:noWrap/>
            <w:vAlign w:val="bottom"/>
          </w:tcPr>
          <w:p w14:paraId="03F031BE">
            <w:pPr>
              <w:spacing w:after="0" w:line="240" w:lineRule="auto"/>
              <w:rPr>
                <w:rFonts w:eastAsia="Times New Roman" w:cstheme="minorHAnsi"/>
                <w:kern w:val="0"/>
                <w:lang w:val="en-US" w:eastAsia="it-IT"/>
                <w14:ligatures w14:val="none"/>
              </w:rPr>
            </w:pPr>
            <w:r>
              <w:rPr>
                <w:rFonts w:ascii="Calibri" w:hAnsi="Calibri" w:cs="Calibri"/>
                <w:color w:val="000000"/>
                <w:lang w:val="en-US"/>
              </w:rPr>
              <w:t>0.360</w:t>
            </w:r>
          </w:p>
        </w:tc>
        <w:tc>
          <w:tcPr>
            <w:tcW w:w="588" w:type="pct"/>
            <w:tcBorders>
              <w:top w:val="single" w:color="auto" w:sz="4" w:space="0"/>
              <w:left w:val="single" w:color="auto" w:sz="4" w:space="0"/>
              <w:bottom w:val="single" w:color="auto" w:sz="4" w:space="0"/>
            </w:tcBorders>
            <w:shd w:val="clear" w:color="auto" w:fill="D8D8D8" w:themeFill="background1" w:themeFillShade="D9"/>
            <w:vAlign w:val="center"/>
          </w:tcPr>
          <w:p w14:paraId="47F416C2">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19</w:t>
            </w:r>
          </w:p>
        </w:tc>
        <w:tc>
          <w:tcPr>
            <w:tcW w:w="1079" w:type="pct"/>
            <w:tcBorders>
              <w:top w:val="single" w:color="auto" w:sz="4" w:space="0"/>
              <w:bottom w:val="single" w:color="auto" w:sz="4" w:space="0"/>
            </w:tcBorders>
          </w:tcPr>
          <w:p w14:paraId="1CD7982F">
            <w:pPr>
              <w:spacing w:after="0" w:line="240" w:lineRule="auto"/>
              <w:rPr>
                <w:rFonts w:eastAsia="Times New Roman" w:cstheme="minorHAnsi"/>
                <w:kern w:val="0"/>
                <w:lang w:val="en-US" w:eastAsia="it-IT"/>
                <w14:ligatures w14:val="none"/>
              </w:rPr>
            </w:pPr>
            <w:r>
              <w:rPr>
                <w:rFonts w:cstheme="minorHAnsi"/>
                <w:color w:val="000000"/>
                <w:lang w:val="en-US"/>
              </w:rPr>
              <w:t xml:space="preserve">Campania  </w:t>
            </w:r>
          </w:p>
        </w:tc>
        <w:tc>
          <w:tcPr>
            <w:tcW w:w="832" w:type="pct"/>
            <w:tcBorders>
              <w:top w:val="single" w:color="auto" w:sz="4" w:space="0"/>
              <w:bottom w:val="single" w:color="auto" w:sz="4" w:space="0"/>
            </w:tcBorders>
            <w:vAlign w:val="bottom"/>
          </w:tcPr>
          <w:p w14:paraId="5F32B515">
            <w:pPr>
              <w:spacing w:after="0" w:line="240" w:lineRule="auto"/>
              <w:rPr>
                <w:rFonts w:eastAsia="Times New Roman" w:cstheme="minorHAnsi"/>
                <w:kern w:val="0"/>
                <w:lang w:val="en-US" w:eastAsia="it-IT"/>
                <w14:ligatures w14:val="none"/>
              </w:rPr>
            </w:pPr>
            <w:r>
              <w:rPr>
                <w:rFonts w:cstheme="minorHAnsi"/>
                <w:color w:val="000000"/>
                <w:lang w:val="en-US"/>
              </w:rPr>
              <w:t>0.335</w:t>
            </w:r>
          </w:p>
        </w:tc>
      </w:tr>
      <w:tr w14:paraId="3F525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rPr>
          <w:trHeight w:val="300" w:hRule="atLeast"/>
        </w:trPr>
        <w:tc>
          <w:tcPr>
            <w:tcW w:w="586" w:type="pct"/>
            <w:tcBorders>
              <w:top w:val="single" w:color="auto" w:sz="4" w:space="0"/>
              <w:bottom w:val="single" w:color="auto" w:sz="4" w:space="0"/>
            </w:tcBorders>
            <w:shd w:val="clear" w:color="auto" w:fill="D8D8D8" w:themeFill="background1" w:themeFillShade="D9"/>
            <w:noWrap/>
            <w:vAlign w:val="center"/>
          </w:tcPr>
          <w:p w14:paraId="109ADC49">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20</w:t>
            </w:r>
          </w:p>
        </w:tc>
        <w:tc>
          <w:tcPr>
            <w:tcW w:w="1081" w:type="pct"/>
            <w:tcBorders>
              <w:top w:val="single" w:color="auto" w:sz="4" w:space="0"/>
              <w:bottom w:val="single" w:color="auto" w:sz="4" w:space="0"/>
            </w:tcBorders>
          </w:tcPr>
          <w:p w14:paraId="3153D43D">
            <w:pPr>
              <w:spacing w:after="0" w:line="240" w:lineRule="auto"/>
              <w:rPr>
                <w:rFonts w:eastAsia="Times New Roman" w:cstheme="minorHAnsi"/>
                <w:kern w:val="0"/>
                <w:lang w:val="en-US" w:eastAsia="it-IT"/>
                <w14:ligatures w14:val="none"/>
              </w:rPr>
            </w:pPr>
            <w:r>
              <w:rPr>
                <w:rFonts w:ascii="Calibri" w:hAnsi="Calibri" w:cs="Calibri"/>
                <w:color w:val="000000"/>
                <w:lang w:val="en-US"/>
              </w:rPr>
              <w:t xml:space="preserve">Calabria  </w:t>
            </w:r>
          </w:p>
        </w:tc>
        <w:tc>
          <w:tcPr>
            <w:tcW w:w="834" w:type="pct"/>
            <w:tcBorders>
              <w:top w:val="single" w:color="auto" w:sz="4" w:space="0"/>
              <w:bottom w:val="single" w:color="auto" w:sz="4" w:space="0"/>
              <w:right w:val="single" w:color="auto" w:sz="4" w:space="0"/>
            </w:tcBorders>
            <w:noWrap/>
            <w:vAlign w:val="bottom"/>
          </w:tcPr>
          <w:p w14:paraId="3D38147D">
            <w:pPr>
              <w:spacing w:after="0" w:line="240" w:lineRule="auto"/>
              <w:rPr>
                <w:rFonts w:eastAsia="Times New Roman" w:cstheme="minorHAnsi"/>
                <w:kern w:val="0"/>
                <w:lang w:val="en-US" w:eastAsia="it-IT"/>
                <w14:ligatures w14:val="none"/>
              </w:rPr>
            </w:pPr>
            <w:r>
              <w:rPr>
                <w:rFonts w:ascii="Calibri" w:hAnsi="Calibri" w:cs="Calibri"/>
                <w:color w:val="000000"/>
                <w:lang w:val="en-US"/>
              </w:rPr>
              <w:t>0.345</w:t>
            </w:r>
          </w:p>
        </w:tc>
        <w:tc>
          <w:tcPr>
            <w:tcW w:w="588" w:type="pct"/>
            <w:tcBorders>
              <w:top w:val="single" w:color="auto" w:sz="4" w:space="0"/>
              <w:left w:val="single" w:color="auto" w:sz="4" w:space="0"/>
              <w:bottom w:val="single" w:color="auto" w:sz="4" w:space="0"/>
            </w:tcBorders>
            <w:shd w:val="clear" w:color="auto" w:fill="D8D8D8" w:themeFill="background1" w:themeFillShade="D9"/>
            <w:vAlign w:val="center"/>
          </w:tcPr>
          <w:p w14:paraId="401D1E47">
            <w:pPr>
              <w:spacing w:after="0" w:line="240" w:lineRule="auto"/>
              <w:jc w:val="center"/>
              <w:rPr>
                <w:rFonts w:eastAsia="Times New Roman" w:cstheme="minorHAnsi"/>
                <w:kern w:val="0"/>
                <w:lang w:val="en-US" w:eastAsia="it-IT"/>
                <w14:ligatures w14:val="none"/>
              </w:rPr>
            </w:pPr>
            <w:r>
              <w:rPr>
                <w:rFonts w:eastAsia="Times New Roman" w:cstheme="minorHAnsi"/>
                <w:kern w:val="0"/>
                <w:lang w:val="en-US" w:eastAsia="it-IT"/>
                <w14:ligatures w14:val="none"/>
              </w:rPr>
              <w:t>20</w:t>
            </w:r>
          </w:p>
        </w:tc>
        <w:tc>
          <w:tcPr>
            <w:tcW w:w="1079" w:type="pct"/>
            <w:tcBorders>
              <w:top w:val="single" w:color="auto" w:sz="4" w:space="0"/>
              <w:bottom w:val="single" w:color="auto" w:sz="4" w:space="0"/>
            </w:tcBorders>
          </w:tcPr>
          <w:p w14:paraId="0272BD34">
            <w:pPr>
              <w:spacing w:after="0" w:line="240" w:lineRule="auto"/>
              <w:rPr>
                <w:rFonts w:eastAsia="Times New Roman" w:cstheme="minorHAnsi"/>
                <w:kern w:val="0"/>
                <w:lang w:val="en-US" w:eastAsia="it-IT"/>
                <w14:ligatures w14:val="none"/>
              </w:rPr>
            </w:pPr>
            <w:r>
              <w:rPr>
                <w:rFonts w:cstheme="minorHAnsi"/>
                <w:color w:val="000000"/>
                <w:lang w:val="en-US"/>
              </w:rPr>
              <w:t xml:space="preserve">Sicilia  </w:t>
            </w:r>
          </w:p>
        </w:tc>
        <w:tc>
          <w:tcPr>
            <w:tcW w:w="832" w:type="pct"/>
            <w:tcBorders>
              <w:top w:val="single" w:color="auto" w:sz="4" w:space="0"/>
              <w:bottom w:val="single" w:color="auto" w:sz="4" w:space="0"/>
            </w:tcBorders>
            <w:vAlign w:val="bottom"/>
          </w:tcPr>
          <w:p w14:paraId="374B2CDB">
            <w:pPr>
              <w:spacing w:after="0" w:line="240" w:lineRule="auto"/>
              <w:rPr>
                <w:rFonts w:eastAsia="Times New Roman" w:cstheme="minorHAnsi"/>
                <w:kern w:val="0"/>
                <w:lang w:val="en-US" w:eastAsia="it-IT"/>
                <w14:ligatures w14:val="none"/>
              </w:rPr>
            </w:pPr>
            <w:r>
              <w:rPr>
                <w:rFonts w:cstheme="minorHAnsi"/>
                <w:color w:val="000000"/>
                <w:lang w:val="en-US"/>
              </w:rPr>
              <w:t>0.332</w:t>
            </w:r>
          </w:p>
        </w:tc>
      </w:tr>
      <w:tr w14:paraId="31CB8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rPr>
          <w:trHeight w:val="300" w:hRule="atLeast"/>
        </w:trPr>
        <w:tc>
          <w:tcPr>
            <w:tcW w:w="2501" w:type="pct"/>
            <w:gridSpan w:val="3"/>
            <w:tcBorders>
              <w:top w:val="single" w:color="auto" w:sz="4" w:space="0"/>
              <w:right w:val="single" w:color="auto" w:sz="4" w:space="0"/>
            </w:tcBorders>
            <w:noWrap/>
            <w:vAlign w:val="center"/>
          </w:tcPr>
          <w:p w14:paraId="4BAD9D64">
            <w:pPr>
              <w:spacing w:after="0" w:line="240" w:lineRule="auto"/>
              <w:rPr>
                <w:rFonts w:eastAsia="Times New Roman" w:cstheme="minorHAnsi"/>
                <w:kern w:val="0"/>
                <w:lang w:val="en-US" w:eastAsia="it-IT"/>
                <w14:ligatures w14:val="none"/>
              </w:rPr>
            </w:pPr>
            <w:r>
              <w:rPr>
                <w:rFonts w:eastAsia="Times New Roman" w:cstheme="minorHAnsi"/>
                <w:kern w:val="0"/>
                <w:lang w:val="en-US" w:eastAsia="it-IT"/>
                <w14:ligatures w14:val="none"/>
              </w:rPr>
              <w:t>Results obtained in the present work</w:t>
            </w:r>
          </w:p>
        </w:tc>
        <w:tc>
          <w:tcPr>
            <w:tcW w:w="2499" w:type="pct"/>
            <w:gridSpan w:val="3"/>
            <w:tcBorders>
              <w:top w:val="single" w:color="auto" w:sz="4" w:space="0"/>
              <w:left w:val="single" w:color="auto" w:sz="4" w:space="0"/>
            </w:tcBorders>
            <w:vAlign w:val="center"/>
          </w:tcPr>
          <w:p w14:paraId="50ABDBB4">
            <w:pPr>
              <w:spacing w:after="0" w:line="240" w:lineRule="auto"/>
              <w:rPr>
                <w:rFonts w:cstheme="minorHAnsi"/>
                <w:color w:val="000000"/>
                <w:lang w:val="en-US"/>
              </w:rPr>
            </w:pPr>
            <w:r>
              <w:rPr>
                <w:rFonts w:eastAsia="Times New Roman" w:cstheme="minorHAnsi"/>
                <w:kern w:val="0"/>
                <w:lang w:val="en-US" w:eastAsia="it-IT"/>
                <w14:ligatures w14:val="none"/>
              </w:rPr>
              <w:t xml:space="preserve">Results obtained in </w:t>
            </w:r>
            <w:r>
              <w:rPr>
                <w:rFonts w:cstheme="minorHAnsi"/>
                <w:color w:val="000000"/>
                <w:lang w:val="en-US"/>
              </w:rPr>
              <w:fldChar w:fldCharType="begin" w:fldLock="1"/>
            </w:r>
            <w:r>
              <w:rPr>
                <w:rFonts w:cstheme="minorHAnsi"/>
                <w:color w:val="000000"/>
                <w:lang w:val="en-US"/>
              </w:rPr>
              <w:instrText xml:space="preserve">ADDIN CSL_CITATION {"citationItems":[{"id":"ITEM-1","itemData":{"DOI":"10.1002/sd.2985","ISSN":"0968-0802","abstract":"Abstract Sustainable development serves as a guiding principle for societies aiming to progress beyond purely economic measures of well-being. This paper constructs a composite indicator based on the framework of equitable and sustainable Well-being (BES), integrating 105 indicators for Italian regions over the period 2018?2022. The results show that the provinces of Bolzano and Trento led the ranking. Regionally, those in the north scored highest in 2022 (0.603), followed by those in the central region (0.556) and south (0.404). Disaggregated data on the 12 BES dimensions highlighted specific areas for policy intervention. The results advocate for a pragmatic, non-ideological approach to sustainability, asserting that Italy's competitive advantage (i.e., the ?Made in Italy? program) is not contingent on territorial differences, but on provinces' relative ability to leverage and integrate their unique attributes on a global scale.","author":[{"dropping-particle":"","family":"D'Adamo","given":"Idiano","non-dropping-particle":"","parse-names":false,"suffix":""},{"dropping-particle":"","family":"Carlo","given":"Cristina","non-dropping-particle":"Di","parse-names":false,"suffix":""},{"dropping-particle":"","family":"Gastaldi","given":"Massimo","non-dropping-particle":"","parse-names":false,"suffix":""},{"dropping-particle":"","family":"Uricchio","given":"Antonio Felice","non-dropping-particle":"","parse-names":false,"suffix":""}],"container-title":"Sustainable Development","id":"ITEM-1","issue":"n/a","issued":{"date-parts":[["2024","4","1"]]},"publisher":"John Wiley &amp; Sons, Ltd","title":"Equitable and sustainable well-being indicators: A study of Italian regional disparities towards sustainable development","type":"article-journal","volume":"n/a"},"uris":["http://www.mendeley.com/documents/?uuid=d6bfe8ab-1a06-4396-aec2-d54c14c6d697"]}],"mendeley":{"formattedCitation":"[53]","plainTextFormattedCitation":"[53]","previouslyFormattedCitation":"[52]"},"properties":{"noteIndex":0},"schema":"https://github.com/citation-style-language/schema/raw/master/csl-citation.json"}</w:instrText>
            </w:r>
            <w:r>
              <w:rPr>
                <w:rFonts w:cstheme="minorHAnsi"/>
                <w:color w:val="000000"/>
                <w:lang w:val="en-US"/>
              </w:rPr>
              <w:fldChar w:fldCharType="separate"/>
            </w:r>
            <w:r>
              <w:rPr>
                <w:rFonts w:cstheme="minorHAnsi"/>
                <w:color w:val="000000"/>
                <w:lang w:val="en-US"/>
              </w:rPr>
              <w:t>[53]</w:t>
            </w:r>
            <w:r>
              <w:rPr>
                <w:rFonts w:cstheme="minorHAnsi"/>
                <w:color w:val="000000"/>
                <w:lang w:val="en-US"/>
              </w:rPr>
              <w:fldChar w:fldCharType="end"/>
            </w:r>
          </w:p>
        </w:tc>
      </w:tr>
    </w:tbl>
    <w:p w14:paraId="6DDBBAF6">
      <w:pPr>
        <w:jc w:val="both"/>
        <w:rPr>
          <w:lang w:val="en-US"/>
        </w:rPr>
      </w:pPr>
    </w:p>
    <w:p w14:paraId="10812260">
      <w:pPr>
        <w:rPr>
          <w:lang w:val="en-US"/>
        </w:rPr>
      </w:pPr>
      <w:r>
        <w:rPr>
          <w:lang w:val="en-US"/>
        </w:rPr>
        <w:drawing>
          <wp:inline distT="0" distB="0" distL="0" distR="0">
            <wp:extent cx="5846445" cy="2924175"/>
            <wp:effectExtent l="0" t="0" r="1905" b="9525"/>
            <wp:docPr id="833943694" name="Grafico 1"/>
            <wp:cNvGraphicFramePr>
              <a:graphicFrameLocks xmlns:a="http://schemas.openxmlformats.org/drawingml/2006/main" noGrp="1" noChangeAspect="1" noMove="1" noResize="1"/>
            </wp:cNvGraphicFramePr>
            <a:graphic xmlns:a="http://schemas.openxmlformats.org/drawingml/2006/main">
              <a:graphicData uri="http://schemas.openxmlformats.org/drawingml/2006/picture">
                <pic:pic xmlns:pic="http://schemas.openxmlformats.org/drawingml/2006/picture">
                  <pic:nvPicPr>
                    <pic:cNvPr id="833943694" name="Grafico 1"/>
                    <pic:cNvPicPr>
                      <a:picLocks noGrp="1" noChangeAspect="1" noMove="1" noResize="1" noEditPoints="1" noAdjustHandles="1" noChangeArrowheads="1" noChangeShapeType="1"/>
                    </pic:cNvPicPr>
                  </pic:nvPicPr>
                  <pic:blipFill>
                    <a:blip r:embed="rId7"/>
                    <a:stretch>
                      <a:fillRect/>
                    </a:stretch>
                  </pic:blipFill>
                  <pic:spPr>
                    <a:xfrm>
                      <a:off x="0" y="0"/>
                      <a:ext cx="5846445" cy="2924175"/>
                    </a:xfrm>
                    <a:prstGeom prst="rect">
                      <a:avLst/>
                    </a:prstGeom>
                  </pic:spPr>
                </pic:pic>
              </a:graphicData>
            </a:graphic>
          </wp:inline>
        </w:drawing>
      </w:r>
    </w:p>
    <w:p w14:paraId="45A55648">
      <w:pPr>
        <w:rPr>
          <w:lang w:val="en-US"/>
        </w:rPr>
      </w:pPr>
      <w:r>
        <w:rPr>
          <w:lang w:val="en-US"/>
        </w:rPr>
        <w:t>Figure 6. BES—Regional analysis</w:t>
      </w:r>
    </w:p>
    <w:p w14:paraId="52B8ED13">
      <w:pPr>
        <w:rPr>
          <w:lang w:val="en-US"/>
        </w:rPr>
      </w:pPr>
      <w:r>
        <w:rPr>
          <w:lang w:val="en-US"/>
        </w:rPr>
        <w:drawing>
          <wp:inline distT="0" distB="0" distL="0" distR="0">
            <wp:extent cx="6119495" cy="3171825"/>
            <wp:effectExtent l="0" t="0" r="14605" b="9525"/>
            <wp:docPr id="1703400656" name="Grafico 1"/>
            <wp:cNvGraphicFramePr>
              <a:graphicFrameLocks xmlns:a="http://schemas.openxmlformats.org/drawingml/2006/main" noGrp="1" noChangeAspect="1" noMove="1" noResize="1"/>
            </wp:cNvGraphicFramePr>
            <a:graphic xmlns:a="http://schemas.openxmlformats.org/drawingml/2006/main">
              <a:graphicData uri="http://schemas.openxmlformats.org/drawingml/2006/picture">
                <pic:pic xmlns:pic="http://schemas.openxmlformats.org/drawingml/2006/picture">
                  <pic:nvPicPr>
                    <pic:cNvPr id="1703400656" name="Grafico 1"/>
                    <pic:cNvPicPr>
                      <a:picLocks noGrp="1" noChangeAspect="1" noMove="1" noResize="1" noEditPoints="1" noAdjustHandles="1" noChangeArrowheads="1" noChangeShapeType="1"/>
                    </pic:cNvPicPr>
                  </pic:nvPicPr>
                  <pic:blipFill>
                    <a:blip r:embed="rId8"/>
                    <a:stretch>
                      <a:fillRect/>
                    </a:stretch>
                  </pic:blipFill>
                  <pic:spPr>
                    <a:xfrm>
                      <a:off x="0" y="0"/>
                      <a:ext cx="6119495" cy="3171825"/>
                    </a:xfrm>
                    <a:prstGeom prst="rect">
                      <a:avLst/>
                    </a:prstGeom>
                  </pic:spPr>
                </pic:pic>
              </a:graphicData>
            </a:graphic>
          </wp:inline>
        </w:drawing>
      </w:r>
    </w:p>
    <w:p w14:paraId="3C900599">
      <w:pPr>
        <w:rPr>
          <w:lang w:val="en-US"/>
        </w:rPr>
      </w:pPr>
      <w:r>
        <w:rPr>
          <w:lang w:val="en-US"/>
        </w:rPr>
        <w:t xml:space="preserve">Figure 7. BES—Regional distribution of indicators </w:t>
      </w:r>
    </w:p>
    <w:p w14:paraId="348D501A">
      <w:pPr>
        <w:rPr>
          <w:lang w:val="en-US"/>
        </w:rPr>
      </w:pPr>
    </w:p>
    <w:p w14:paraId="7ADBD588">
      <w:pPr>
        <w:jc w:val="both"/>
        <w:rPr>
          <w:lang w:val="en-US"/>
        </w:rPr>
      </w:pPr>
      <w:r>
        <w:rPr>
          <w:lang w:val="en-US"/>
        </w:rPr>
        <w:t>Table 6. Ranking of Italian regions and Italy at the dimension level. D1 = Health; D2 = Education and training; D3 = Work and life balance; D4 = Economic well-being; D5 = Social relationships; D6 = Politics and institutions; D7 = Safety; D8 = Landscape and cultural heritage; D9 = Environment; D10 = Innovation, research and creativity and D11 = Quality of services</w:t>
      </w:r>
    </w:p>
    <w:tbl>
      <w:tblPr>
        <w:tblStyle w:val="12"/>
        <w:tblW w:w="5000" w:type="pct"/>
        <w:tblInd w:w="0" w:type="dxa"/>
        <w:tblLayout w:type="autofit"/>
        <w:tblCellMar>
          <w:top w:w="0" w:type="dxa"/>
          <w:left w:w="70" w:type="dxa"/>
          <w:bottom w:w="0" w:type="dxa"/>
          <w:right w:w="70" w:type="dxa"/>
        </w:tblCellMar>
      </w:tblPr>
      <w:tblGrid>
        <w:gridCol w:w="2666"/>
        <w:gridCol w:w="622"/>
        <w:gridCol w:w="622"/>
        <w:gridCol w:w="622"/>
        <w:gridCol w:w="622"/>
        <w:gridCol w:w="622"/>
        <w:gridCol w:w="622"/>
        <w:gridCol w:w="622"/>
        <w:gridCol w:w="622"/>
        <w:gridCol w:w="622"/>
        <w:gridCol w:w="761"/>
        <w:gridCol w:w="753"/>
      </w:tblGrid>
      <w:tr w14:paraId="23534930">
        <w:tblPrEx>
          <w:tblCellMar>
            <w:top w:w="0" w:type="dxa"/>
            <w:left w:w="70" w:type="dxa"/>
            <w:bottom w:w="0" w:type="dxa"/>
            <w:right w:w="70" w:type="dxa"/>
          </w:tblCellMar>
        </w:tblPrEx>
        <w:trPr>
          <w:trHeight w:val="300" w:hRule="atLeast"/>
        </w:trPr>
        <w:tc>
          <w:tcPr>
            <w:tcW w:w="1364" w:type="pct"/>
            <w:tcBorders>
              <w:top w:val="single" w:color="auto" w:sz="4" w:space="0"/>
              <w:left w:val="single" w:color="auto" w:sz="4" w:space="0"/>
              <w:bottom w:val="single" w:color="auto" w:sz="4" w:space="0"/>
              <w:right w:val="nil"/>
            </w:tcBorders>
            <w:shd w:val="clear" w:color="auto" w:fill="D8D8D8" w:themeFill="background1" w:themeFillShade="D9"/>
            <w:noWrap/>
            <w:vAlign w:val="bottom"/>
          </w:tcPr>
          <w:p w14:paraId="288A11ED">
            <w:pPr>
              <w:spacing w:after="0" w:line="240" w:lineRule="auto"/>
              <w:rPr>
                <w:rFonts w:ascii="Times New Roman" w:hAnsi="Times New Roman" w:eastAsia="Times New Roman" w:cs="Times New Roman"/>
                <w:kern w:val="0"/>
                <w:lang w:val="en-US" w:eastAsia="it-IT"/>
                <w14:ligatures w14:val="none"/>
              </w:rPr>
            </w:pPr>
          </w:p>
        </w:tc>
        <w:tc>
          <w:tcPr>
            <w:tcW w:w="318" w:type="pct"/>
            <w:tcBorders>
              <w:top w:val="single" w:color="auto" w:sz="4" w:space="0"/>
              <w:left w:val="nil"/>
              <w:bottom w:val="single" w:color="auto" w:sz="4" w:space="0"/>
              <w:right w:val="nil"/>
            </w:tcBorders>
            <w:shd w:val="clear" w:color="auto" w:fill="D8D8D8" w:themeFill="background1" w:themeFillShade="D9"/>
            <w:noWrap/>
            <w:vAlign w:val="bottom"/>
          </w:tcPr>
          <w:p w14:paraId="082411A8">
            <w:pPr>
              <w:spacing w:after="0" w:line="240" w:lineRule="auto"/>
              <w:jc w:val="center"/>
              <w:rPr>
                <w:rFonts w:ascii="Calibri" w:hAnsi="Calibri" w:eastAsia="Times New Roman" w:cs="Calibri"/>
                <w:b/>
                <w:bCs/>
                <w:color w:val="000000"/>
                <w:kern w:val="0"/>
                <w:lang w:val="en-US" w:eastAsia="it-IT"/>
                <w14:ligatures w14:val="none"/>
              </w:rPr>
            </w:pPr>
            <w:r>
              <w:rPr>
                <w:rFonts w:ascii="Calibri" w:hAnsi="Calibri" w:eastAsia="Times New Roman" w:cs="Calibri"/>
                <w:b/>
                <w:bCs/>
                <w:color w:val="000000"/>
                <w:kern w:val="0"/>
                <w:lang w:val="en-US" w:eastAsia="it-IT"/>
                <w14:ligatures w14:val="none"/>
              </w:rPr>
              <w:t>D1</w:t>
            </w:r>
          </w:p>
        </w:tc>
        <w:tc>
          <w:tcPr>
            <w:tcW w:w="318" w:type="pct"/>
            <w:tcBorders>
              <w:top w:val="single" w:color="auto" w:sz="4" w:space="0"/>
              <w:left w:val="nil"/>
              <w:bottom w:val="single" w:color="auto" w:sz="4" w:space="0"/>
              <w:right w:val="nil"/>
            </w:tcBorders>
            <w:shd w:val="clear" w:color="auto" w:fill="D8D8D8" w:themeFill="background1" w:themeFillShade="D9"/>
            <w:noWrap/>
            <w:vAlign w:val="bottom"/>
          </w:tcPr>
          <w:p w14:paraId="2638A87D">
            <w:pPr>
              <w:spacing w:after="0" w:line="240" w:lineRule="auto"/>
              <w:jc w:val="center"/>
              <w:rPr>
                <w:rFonts w:ascii="Calibri" w:hAnsi="Calibri" w:eastAsia="Times New Roman" w:cs="Calibri"/>
                <w:b/>
                <w:bCs/>
                <w:color w:val="000000"/>
                <w:kern w:val="0"/>
                <w:lang w:val="en-US" w:eastAsia="it-IT"/>
                <w14:ligatures w14:val="none"/>
              </w:rPr>
            </w:pPr>
            <w:r>
              <w:rPr>
                <w:rFonts w:ascii="Calibri" w:hAnsi="Calibri" w:eastAsia="Times New Roman" w:cs="Calibri"/>
                <w:b/>
                <w:bCs/>
                <w:color w:val="000000"/>
                <w:kern w:val="0"/>
                <w:lang w:val="en-US" w:eastAsia="it-IT"/>
                <w14:ligatures w14:val="none"/>
              </w:rPr>
              <w:t>D2</w:t>
            </w:r>
          </w:p>
        </w:tc>
        <w:tc>
          <w:tcPr>
            <w:tcW w:w="318" w:type="pct"/>
            <w:tcBorders>
              <w:top w:val="single" w:color="auto" w:sz="4" w:space="0"/>
              <w:left w:val="nil"/>
              <w:bottom w:val="single" w:color="auto" w:sz="4" w:space="0"/>
              <w:right w:val="nil"/>
            </w:tcBorders>
            <w:shd w:val="clear" w:color="auto" w:fill="D8D8D8" w:themeFill="background1" w:themeFillShade="D9"/>
            <w:noWrap/>
            <w:vAlign w:val="bottom"/>
          </w:tcPr>
          <w:p w14:paraId="7C4D28DF">
            <w:pPr>
              <w:spacing w:after="0" w:line="240" w:lineRule="auto"/>
              <w:jc w:val="center"/>
              <w:rPr>
                <w:rFonts w:ascii="Calibri" w:hAnsi="Calibri" w:eastAsia="Times New Roman" w:cs="Calibri"/>
                <w:b/>
                <w:bCs/>
                <w:color w:val="000000"/>
                <w:kern w:val="0"/>
                <w:lang w:val="en-US" w:eastAsia="it-IT"/>
                <w14:ligatures w14:val="none"/>
              </w:rPr>
            </w:pPr>
            <w:r>
              <w:rPr>
                <w:rFonts w:ascii="Calibri" w:hAnsi="Calibri" w:eastAsia="Times New Roman" w:cs="Calibri"/>
                <w:b/>
                <w:bCs/>
                <w:color w:val="000000"/>
                <w:kern w:val="0"/>
                <w:lang w:val="en-US" w:eastAsia="it-IT"/>
                <w14:ligatures w14:val="none"/>
              </w:rPr>
              <w:t>D3</w:t>
            </w:r>
          </w:p>
        </w:tc>
        <w:tc>
          <w:tcPr>
            <w:tcW w:w="318" w:type="pct"/>
            <w:tcBorders>
              <w:top w:val="single" w:color="auto" w:sz="4" w:space="0"/>
              <w:left w:val="nil"/>
              <w:bottom w:val="single" w:color="auto" w:sz="4" w:space="0"/>
              <w:right w:val="nil"/>
            </w:tcBorders>
            <w:shd w:val="clear" w:color="auto" w:fill="D8D8D8" w:themeFill="background1" w:themeFillShade="D9"/>
            <w:noWrap/>
            <w:vAlign w:val="bottom"/>
          </w:tcPr>
          <w:p w14:paraId="287E550F">
            <w:pPr>
              <w:spacing w:after="0" w:line="240" w:lineRule="auto"/>
              <w:jc w:val="center"/>
              <w:rPr>
                <w:rFonts w:ascii="Calibri" w:hAnsi="Calibri" w:eastAsia="Times New Roman" w:cs="Calibri"/>
                <w:b/>
                <w:bCs/>
                <w:color w:val="000000"/>
                <w:kern w:val="0"/>
                <w:lang w:val="en-US" w:eastAsia="it-IT"/>
                <w14:ligatures w14:val="none"/>
              </w:rPr>
            </w:pPr>
            <w:r>
              <w:rPr>
                <w:rFonts w:ascii="Calibri" w:hAnsi="Calibri" w:eastAsia="Times New Roman" w:cs="Calibri"/>
                <w:b/>
                <w:bCs/>
                <w:color w:val="000000"/>
                <w:kern w:val="0"/>
                <w:lang w:val="en-US" w:eastAsia="it-IT"/>
                <w14:ligatures w14:val="none"/>
              </w:rPr>
              <w:t>D4</w:t>
            </w:r>
          </w:p>
        </w:tc>
        <w:tc>
          <w:tcPr>
            <w:tcW w:w="318" w:type="pct"/>
            <w:tcBorders>
              <w:top w:val="single" w:color="auto" w:sz="4" w:space="0"/>
              <w:left w:val="nil"/>
              <w:bottom w:val="single" w:color="auto" w:sz="4" w:space="0"/>
              <w:right w:val="nil"/>
            </w:tcBorders>
            <w:shd w:val="clear" w:color="auto" w:fill="D8D8D8" w:themeFill="background1" w:themeFillShade="D9"/>
            <w:noWrap/>
            <w:vAlign w:val="bottom"/>
          </w:tcPr>
          <w:p w14:paraId="0E7CD73E">
            <w:pPr>
              <w:spacing w:after="0" w:line="240" w:lineRule="auto"/>
              <w:jc w:val="center"/>
              <w:rPr>
                <w:rFonts w:ascii="Calibri" w:hAnsi="Calibri" w:eastAsia="Times New Roman" w:cs="Calibri"/>
                <w:b/>
                <w:bCs/>
                <w:color w:val="000000"/>
                <w:kern w:val="0"/>
                <w:lang w:val="en-US" w:eastAsia="it-IT"/>
                <w14:ligatures w14:val="none"/>
              </w:rPr>
            </w:pPr>
            <w:r>
              <w:rPr>
                <w:rFonts w:ascii="Calibri" w:hAnsi="Calibri" w:eastAsia="Times New Roman" w:cs="Calibri"/>
                <w:b/>
                <w:bCs/>
                <w:color w:val="000000"/>
                <w:kern w:val="0"/>
                <w:lang w:val="en-US" w:eastAsia="it-IT"/>
                <w14:ligatures w14:val="none"/>
              </w:rPr>
              <w:t>D5</w:t>
            </w:r>
          </w:p>
        </w:tc>
        <w:tc>
          <w:tcPr>
            <w:tcW w:w="318" w:type="pct"/>
            <w:tcBorders>
              <w:top w:val="single" w:color="auto" w:sz="4" w:space="0"/>
              <w:left w:val="nil"/>
              <w:bottom w:val="single" w:color="auto" w:sz="4" w:space="0"/>
              <w:right w:val="nil"/>
            </w:tcBorders>
            <w:shd w:val="clear" w:color="auto" w:fill="D8D8D8" w:themeFill="background1" w:themeFillShade="D9"/>
            <w:noWrap/>
            <w:vAlign w:val="bottom"/>
          </w:tcPr>
          <w:p w14:paraId="153E0580">
            <w:pPr>
              <w:spacing w:after="0" w:line="240" w:lineRule="auto"/>
              <w:jc w:val="center"/>
              <w:rPr>
                <w:rFonts w:ascii="Calibri" w:hAnsi="Calibri" w:eastAsia="Times New Roman" w:cs="Calibri"/>
                <w:b/>
                <w:bCs/>
                <w:color w:val="000000"/>
                <w:kern w:val="0"/>
                <w:lang w:val="en-US" w:eastAsia="it-IT"/>
                <w14:ligatures w14:val="none"/>
              </w:rPr>
            </w:pPr>
            <w:r>
              <w:rPr>
                <w:rFonts w:ascii="Calibri" w:hAnsi="Calibri" w:eastAsia="Times New Roman" w:cs="Calibri"/>
                <w:b/>
                <w:bCs/>
                <w:color w:val="000000"/>
                <w:kern w:val="0"/>
                <w:lang w:val="en-US" w:eastAsia="it-IT"/>
                <w14:ligatures w14:val="none"/>
              </w:rPr>
              <w:t>D6</w:t>
            </w:r>
          </w:p>
        </w:tc>
        <w:tc>
          <w:tcPr>
            <w:tcW w:w="318" w:type="pct"/>
            <w:tcBorders>
              <w:top w:val="single" w:color="auto" w:sz="4" w:space="0"/>
              <w:left w:val="nil"/>
              <w:bottom w:val="single" w:color="auto" w:sz="4" w:space="0"/>
              <w:right w:val="nil"/>
            </w:tcBorders>
            <w:shd w:val="clear" w:color="auto" w:fill="D8D8D8" w:themeFill="background1" w:themeFillShade="D9"/>
            <w:noWrap/>
            <w:vAlign w:val="bottom"/>
          </w:tcPr>
          <w:p w14:paraId="3427C9FD">
            <w:pPr>
              <w:spacing w:after="0" w:line="240" w:lineRule="auto"/>
              <w:jc w:val="center"/>
              <w:rPr>
                <w:rFonts w:ascii="Calibri" w:hAnsi="Calibri" w:eastAsia="Times New Roman" w:cs="Calibri"/>
                <w:b/>
                <w:bCs/>
                <w:color w:val="000000"/>
                <w:kern w:val="0"/>
                <w:lang w:val="en-US" w:eastAsia="it-IT"/>
                <w14:ligatures w14:val="none"/>
              </w:rPr>
            </w:pPr>
            <w:r>
              <w:rPr>
                <w:rFonts w:ascii="Calibri" w:hAnsi="Calibri" w:eastAsia="Times New Roman" w:cs="Calibri"/>
                <w:b/>
                <w:bCs/>
                <w:color w:val="000000"/>
                <w:kern w:val="0"/>
                <w:lang w:val="en-US" w:eastAsia="it-IT"/>
                <w14:ligatures w14:val="none"/>
              </w:rPr>
              <w:t>D7</w:t>
            </w:r>
          </w:p>
        </w:tc>
        <w:tc>
          <w:tcPr>
            <w:tcW w:w="318" w:type="pct"/>
            <w:tcBorders>
              <w:top w:val="single" w:color="auto" w:sz="4" w:space="0"/>
              <w:left w:val="nil"/>
              <w:bottom w:val="single" w:color="auto" w:sz="4" w:space="0"/>
              <w:right w:val="nil"/>
            </w:tcBorders>
            <w:shd w:val="clear" w:color="auto" w:fill="D8D8D8" w:themeFill="background1" w:themeFillShade="D9"/>
            <w:noWrap/>
            <w:vAlign w:val="bottom"/>
          </w:tcPr>
          <w:p w14:paraId="208BD9F7">
            <w:pPr>
              <w:spacing w:after="0" w:line="240" w:lineRule="auto"/>
              <w:jc w:val="center"/>
              <w:rPr>
                <w:rFonts w:ascii="Calibri" w:hAnsi="Calibri" w:eastAsia="Times New Roman" w:cs="Calibri"/>
                <w:b/>
                <w:bCs/>
                <w:color w:val="000000"/>
                <w:kern w:val="0"/>
                <w:lang w:val="en-US" w:eastAsia="it-IT"/>
                <w14:ligatures w14:val="none"/>
              </w:rPr>
            </w:pPr>
            <w:r>
              <w:rPr>
                <w:rFonts w:ascii="Calibri" w:hAnsi="Calibri" w:eastAsia="Times New Roman" w:cs="Calibri"/>
                <w:b/>
                <w:bCs/>
                <w:color w:val="000000"/>
                <w:kern w:val="0"/>
                <w:lang w:val="en-US" w:eastAsia="it-IT"/>
                <w14:ligatures w14:val="none"/>
              </w:rPr>
              <w:t>D8</w:t>
            </w:r>
          </w:p>
        </w:tc>
        <w:tc>
          <w:tcPr>
            <w:tcW w:w="318" w:type="pct"/>
            <w:tcBorders>
              <w:top w:val="single" w:color="auto" w:sz="4" w:space="0"/>
              <w:left w:val="nil"/>
              <w:bottom w:val="single" w:color="auto" w:sz="4" w:space="0"/>
              <w:right w:val="nil"/>
            </w:tcBorders>
            <w:shd w:val="clear" w:color="auto" w:fill="D8D8D8" w:themeFill="background1" w:themeFillShade="D9"/>
            <w:noWrap/>
            <w:vAlign w:val="bottom"/>
          </w:tcPr>
          <w:p w14:paraId="1C207522">
            <w:pPr>
              <w:spacing w:after="0" w:line="240" w:lineRule="auto"/>
              <w:jc w:val="center"/>
              <w:rPr>
                <w:rFonts w:ascii="Calibri" w:hAnsi="Calibri" w:eastAsia="Times New Roman" w:cs="Calibri"/>
                <w:b/>
                <w:bCs/>
                <w:color w:val="000000"/>
                <w:kern w:val="0"/>
                <w:lang w:val="en-US" w:eastAsia="it-IT"/>
                <w14:ligatures w14:val="none"/>
              </w:rPr>
            </w:pPr>
            <w:r>
              <w:rPr>
                <w:rFonts w:ascii="Calibri" w:hAnsi="Calibri" w:eastAsia="Times New Roman" w:cs="Calibri"/>
                <w:b/>
                <w:bCs/>
                <w:color w:val="000000"/>
                <w:kern w:val="0"/>
                <w:lang w:val="en-US" w:eastAsia="it-IT"/>
                <w14:ligatures w14:val="none"/>
              </w:rPr>
              <w:t>D9</w:t>
            </w:r>
          </w:p>
        </w:tc>
        <w:tc>
          <w:tcPr>
            <w:tcW w:w="389" w:type="pct"/>
            <w:tcBorders>
              <w:top w:val="single" w:color="auto" w:sz="4" w:space="0"/>
              <w:left w:val="nil"/>
              <w:bottom w:val="single" w:color="auto" w:sz="4" w:space="0"/>
              <w:right w:val="nil"/>
            </w:tcBorders>
            <w:shd w:val="clear" w:color="auto" w:fill="D8D8D8" w:themeFill="background1" w:themeFillShade="D9"/>
            <w:noWrap/>
            <w:vAlign w:val="bottom"/>
          </w:tcPr>
          <w:p w14:paraId="52AA2B94">
            <w:pPr>
              <w:spacing w:after="0" w:line="240" w:lineRule="auto"/>
              <w:jc w:val="center"/>
              <w:rPr>
                <w:rFonts w:ascii="Calibri" w:hAnsi="Calibri" w:eastAsia="Times New Roman" w:cs="Calibri"/>
                <w:b/>
                <w:bCs/>
                <w:color w:val="000000"/>
                <w:kern w:val="0"/>
                <w:lang w:val="en-US" w:eastAsia="it-IT"/>
                <w14:ligatures w14:val="none"/>
              </w:rPr>
            </w:pPr>
            <w:r>
              <w:rPr>
                <w:rFonts w:ascii="Calibri" w:hAnsi="Calibri" w:eastAsia="Times New Roman" w:cs="Calibri"/>
                <w:b/>
                <w:bCs/>
                <w:color w:val="000000"/>
                <w:kern w:val="0"/>
                <w:lang w:val="en-US" w:eastAsia="it-IT"/>
                <w14:ligatures w14:val="none"/>
              </w:rPr>
              <w:t>D10</w:t>
            </w:r>
          </w:p>
        </w:tc>
        <w:tc>
          <w:tcPr>
            <w:tcW w:w="386" w:type="pct"/>
            <w:tcBorders>
              <w:top w:val="single" w:color="auto" w:sz="4" w:space="0"/>
              <w:left w:val="nil"/>
              <w:bottom w:val="single" w:color="auto" w:sz="4" w:space="0"/>
              <w:right w:val="single" w:color="auto" w:sz="4" w:space="0"/>
            </w:tcBorders>
            <w:shd w:val="clear" w:color="auto" w:fill="D8D8D8" w:themeFill="background1" w:themeFillShade="D9"/>
            <w:noWrap/>
            <w:vAlign w:val="bottom"/>
          </w:tcPr>
          <w:p w14:paraId="7C7B3BE6">
            <w:pPr>
              <w:spacing w:after="0" w:line="240" w:lineRule="auto"/>
              <w:jc w:val="center"/>
              <w:rPr>
                <w:rFonts w:ascii="Calibri" w:hAnsi="Calibri" w:eastAsia="Times New Roman" w:cs="Calibri"/>
                <w:b/>
                <w:bCs/>
                <w:color w:val="000000"/>
                <w:kern w:val="0"/>
                <w:lang w:val="en-US" w:eastAsia="it-IT"/>
                <w14:ligatures w14:val="none"/>
              </w:rPr>
            </w:pPr>
            <w:r>
              <w:rPr>
                <w:rFonts w:ascii="Calibri" w:hAnsi="Calibri" w:eastAsia="Times New Roman" w:cs="Calibri"/>
                <w:b/>
                <w:bCs/>
                <w:color w:val="000000"/>
                <w:kern w:val="0"/>
                <w:lang w:val="en-US" w:eastAsia="it-IT"/>
                <w14:ligatures w14:val="none"/>
              </w:rPr>
              <w:t>D11</w:t>
            </w:r>
          </w:p>
        </w:tc>
      </w:tr>
      <w:tr w14:paraId="24114BE8">
        <w:tblPrEx>
          <w:tblCellMar>
            <w:top w:w="0" w:type="dxa"/>
            <w:left w:w="70" w:type="dxa"/>
            <w:bottom w:w="0" w:type="dxa"/>
            <w:right w:w="70" w:type="dxa"/>
          </w:tblCellMar>
        </w:tblPrEx>
        <w:trPr>
          <w:trHeight w:val="300" w:hRule="atLeast"/>
        </w:trPr>
        <w:tc>
          <w:tcPr>
            <w:tcW w:w="1364" w:type="pct"/>
            <w:tcBorders>
              <w:top w:val="nil"/>
              <w:left w:val="single" w:color="auto" w:sz="4" w:space="0"/>
              <w:bottom w:val="single" w:color="auto" w:sz="4" w:space="0"/>
              <w:right w:val="single" w:color="auto" w:sz="4" w:space="0"/>
            </w:tcBorders>
            <w:shd w:val="clear" w:color="auto" w:fill="D8D8D8" w:themeFill="background1" w:themeFillShade="D9"/>
          </w:tcPr>
          <w:p w14:paraId="7664A768">
            <w:pPr>
              <w:spacing w:after="0" w:line="240" w:lineRule="auto"/>
              <w:rPr>
                <w:rFonts w:ascii="Calibri" w:hAnsi="Calibri" w:eastAsia="Times New Roman" w:cs="Calibri"/>
                <w:color w:val="000000"/>
                <w:kern w:val="0"/>
                <w:lang w:val="en-US" w:eastAsia="it-IT"/>
                <w14:ligatures w14:val="none"/>
              </w:rPr>
            </w:pPr>
            <w:r>
              <w:rPr>
                <w:rFonts w:ascii="Calibri" w:hAnsi="Calibri" w:eastAsia="Times New Roman" w:cs="Calibri"/>
                <w:color w:val="000000"/>
                <w:kern w:val="0"/>
                <w:lang w:val="en-US" w:eastAsia="it-IT"/>
                <w14:ligatures w14:val="none"/>
              </w:rPr>
              <w:t xml:space="preserve">Piemonte  </w:t>
            </w:r>
          </w:p>
        </w:tc>
        <w:tc>
          <w:tcPr>
            <w:tcW w:w="318" w:type="pct"/>
            <w:tcBorders>
              <w:top w:val="single" w:color="auto" w:sz="4" w:space="0"/>
              <w:left w:val="nil"/>
              <w:bottom w:val="single" w:color="auto" w:sz="4" w:space="0"/>
              <w:right w:val="nil"/>
            </w:tcBorders>
            <w:noWrap/>
            <w:vAlign w:val="center"/>
          </w:tcPr>
          <w:p w14:paraId="1EA2A9C8">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12</w:t>
            </w:r>
          </w:p>
        </w:tc>
        <w:tc>
          <w:tcPr>
            <w:tcW w:w="318" w:type="pct"/>
            <w:tcBorders>
              <w:top w:val="single" w:color="auto" w:sz="4" w:space="0"/>
              <w:left w:val="nil"/>
              <w:bottom w:val="single" w:color="auto" w:sz="4" w:space="0"/>
              <w:right w:val="nil"/>
            </w:tcBorders>
            <w:noWrap/>
            <w:vAlign w:val="center"/>
          </w:tcPr>
          <w:p w14:paraId="012AEF07">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13</w:t>
            </w:r>
          </w:p>
        </w:tc>
        <w:tc>
          <w:tcPr>
            <w:tcW w:w="318" w:type="pct"/>
            <w:tcBorders>
              <w:top w:val="single" w:color="auto" w:sz="4" w:space="0"/>
              <w:left w:val="nil"/>
              <w:bottom w:val="single" w:color="auto" w:sz="4" w:space="0"/>
              <w:right w:val="nil"/>
            </w:tcBorders>
            <w:noWrap/>
            <w:vAlign w:val="center"/>
          </w:tcPr>
          <w:p w14:paraId="0C11A3D6">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5</w:t>
            </w:r>
          </w:p>
        </w:tc>
        <w:tc>
          <w:tcPr>
            <w:tcW w:w="318" w:type="pct"/>
            <w:tcBorders>
              <w:top w:val="single" w:color="auto" w:sz="4" w:space="0"/>
              <w:left w:val="nil"/>
              <w:bottom w:val="single" w:color="auto" w:sz="4" w:space="0"/>
              <w:right w:val="nil"/>
            </w:tcBorders>
            <w:noWrap/>
            <w:vAlign w:val="center"/>
          </w:tcPr>
          <w:p w14:paraId="560C58ED">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4</w:t>
            </w:r>
          </w:p>
        </w:tc>
        <w:tc>
          <w:tcPr>
            <w:tcW w:w="318" w:type="pct"/>
            <w:tcBorders>
              <w:top w:val="single" w:color="auto" w:sz="4" w:space="0"/>
              <w:left w:val="nil"/>
              <w:bottom w:val="single" w:color="auto" w:sz="4" w:space="0"/>
              <w:right w:val="nil"/>
            </w:tcBorders>
            <w:noWrap/>
            <w:vAlign w:val="center"/>
          </w:tcPr>
          <w:p w14:paraId="71964E7E">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7</w:t>
            </w:r>
          </w:p>
        </w:tc>
        <w:tc>
          <w:tcPr>
            <w:tcW w:w="318" w:type="pct"/>
            <w:tcBorders>
              <w:top w:val="single" w:color="auto" w:sz="4" w:space="0"/>
              <w:left w:val="nil"/>
              <w:bottom w:val="single" w:color="auto" w:sz="4" w:space="0"/>
              <w:right w:val="nil"/>
            </w:tcBorders>
            <w:noWrap/>
            <w:vAlign w:val="center"/>
          </w:tcPr>
          <w:p w14:paraId="3B3F7B64">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6</w:t>
            </w:r>
          </w:p>
        </w:tc>
        <w:tc>
          <w:tcPr>
            <w:tcW w:w="318" w:type="pct"/>
            <w:tcBorders>
              <w:top w:val="single" w:color="auto" w:sz="4" w:space="0"/>
              <w:left w:val="nil"/>
              <w:bottom w:val="single" w:color="auto" w:sz="4" w:space="0"/>
              <w:right w:val="nil"/>
            </w:tcBorders>
            <w:noWrap/>
            <w:vAlign w:val="center"/>
          </w:tcPr>
          <w:p w14:paraId="2D5D6351">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9</w:t>
            </w:r>
          </w:p>
        </w:tc>
        <w:tc>
          <w:tcPr>
            <w:tcW w:w="318" w:type="pct"/>
            <w:tcBorders>
              <w:top w:val="single" w:color="auto" w:sz="4" w:space="0"/>
              <w:left w:val="nil"/>
              <w:bottom w:val="single" w:color="auto" w:sz="4" w:space="0"/>
              <w:right w:val="nil"/>
            </w:tcBorders>
            <w:noWrap/>
            <w:vAlign w:val="center"/>
          </w:tcPr>
          <w:p w14:paraId="2F6ED4CF">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11</w:t>
            </w:r>
          </w:p>
        </w:tc>
        <w:tc>
          <w:tcPr>
            <w:tcW w:w="318" w:type="pct"/>
            <w:tcBorders>
              <w:top w:val="single" w:color="auto" w:sz="4" w:space="0"/>
              <w:left w:val="nil"/>
              <w:bottom w:val="single" w:color="auto" w:sz="4" w:space="0"/>
              <w:right w:val="nil"/>
            </w:tcBorders>
            <w:noWrap/>
            <w:vAlign w:val="center"/>
          </w:tcPr>
          <w:p w14:paraId="00FF8641">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5</w:t>
            </w:r>
          </w:p>
        </w:tc>
        <w:tc>
          <w:tcPr>
            <w:tcW w:w="389" w:type="pct"/>
            <w:tcBorders>
              <w:top w:val="single" w:color="auto" w:sz="4" w:space="0"/>
              <w:left w:val="nil"/>
              <w:bottom w:val="single" w:color="auto" w:sz="4" w:space="0"/>
              <w:right w:val="nil"/>
            </w:tcBorders>
            <w:noWrap/>
            <w:vAlign w:val="center"/>
          </w:tcPr>
          <w:p w14:paraId="0316132A">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8</w:t>
            </w:r>
          </w:p>
        </w:tc>
        <w:tc>
          <w:tcPr>
            <w:tcW w:w="386" w:type="pct"/>
            <w:tcBorders>
              <w:top w:val="single" w:color="auto" w:sz="4" w:space="0"/>
              <w:left w:val="nil"/>
              <w:bottom w:val="single" w:color="auto" w:sz="4" w:space="0"/>
              <w:right w:val="single" w:color="auto" w:sz="4" w:space="0"/>
            </w:tcBorders>
            <w:noWrap/>
            <w:vAlign w:val="center"/>
          </w:tcPr>
          <w:p w14:paraId="33E372DF">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7</w:t>
            </w:r>
          </w:p>
        </w:tc>
      </w:tr>
      <w:tr w14:paraId="7459668B">
        <w:tblPrEx>
          <w:tblCellMar>
            <w:top w:w="0" w:type="dxa"/>
            <w:left w:w="70" w:type="dxa"/>
            <w:bottom w:w="0" w:type="dxa"/>
            <w:right w:w="70" w:type="dxa"/>
          </w:tblCellMar>
        </w:tblPrEx>
        <w:trPr>
          <w:trHeight w:val="300" w:hRule="atLeast"/>
        </w:trPr>
        <w:tc>
          <w:tcPr>
            <w:tcW w:w="1364" w:type="pct"/>
            <w:tcBorders>
              <w:top w:val="nil"/>
              <w:left w:val="single" w:color="auto" w:sz="4" w:space="0"/>
              <w:bottom w:val="single" w:color="auto" w:sz="4" w:space="0"/>
              <w:right w:val="single" w:color="auto" w:sz="4" w:space="0"/>
            </w:tcBorders>
            <w:shd w:val="clear" w:color="auto" w:fill="D8D8D8" w:themeFill="background1" w:themeFillShade="D9"/>
          </w:tcPr>
          <w:p w14:paraId="54EFD19A">
            <w:pPr>
              <w:spacing w:after="0" w:line="240" w:lineRule="auto"/>
              <w:rPr>
                <w:rFonts w:ascii="Calibri" w:hAnsi="Calibri" w:eastAsia="Times New Roman" w:cs="Calibri"/>
                <w:color w:val="000000"/>
                <w:kern w:val="0"/>
                <w:lang w:val="en-US" w:eastAsia="it-IT"/>
                <w14:ligatures w14:val="none"/>
              </w:rPr>
            </w:pPr>
            <w:r>
              <w:rPr>
                <w:rFonts w:ascii="Calibri" w:hAnsi="Calibri" w:eastAsia="Times New Roman" w:cs="Calibri"/>
                <w:color w:val="000000"/>
                <w:kern w:val="0"/>
                <w:lang w:val="en-US" w:eastAsia="it-IT"/>
                <w14:ligatures w14:val="none"/>
              </w:rPr>
              <w:t>Valle d'Aosta</w:t>
            </w:r>
          </w:p>
        </w:tc>
        <w:tc>
          <w:tcPr>
            <w:tcW w:w="318" w:type="pct"/>
            <w:tcBorders>
              <w:top w:val="single" w:color="auto" w:sz="4" w:space="0"/>
              <w:left w:val="nil"/>
              <w:bottom w:val="single" w:color="auto" w:sz="4" w:space="0"/>
              <w:right w:val="nil"/>
            </w:tcBorders>
            <w:noWrap/>
            <w:vAlign w:val="center"/>
          </w:tcPr>
          <w:p w14:paraId="5DF19A37">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10</w:t>
            </w:r>
          </w:p>
        </w:tc>
        <w:tc>
          <w:tcPr>
            <w:tcW w:w="318" w:type="pct"/>
            <w:tcBorders>
              <w:top w:val="single" w:color="auto" w:sz="4" w:space="0"/>
              <w:left w:val="nil"/>
              <w:bottom w:val="single" w:color="auto" w:sz="4" w:space="0"/>
              <w:right w:val="nil"/>
            </w:tcBorders>
            <w:noWrap/>
            <w:vAlign w:val="center"/>
          </w:tcPr>
          <w:p w14:paraId="002F5AFB">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4</w:t>
            </w:r>
          </w:p>
        </w:tc>
        <w:tc>
          <w:tcPr>
            <w:tcW w:w="318" w:type="pct"/>
            <w:tcBorders>
              <w:top w:val="single" w:color="auto" w:sz="4" w:space="0"/>
              <w:left w:val="nil"/>
              <w:bottom w:val="single" w:color="auto" w:sz="4" w:space="0"/>
              <w:right w:val="nil"/>
            </w:tcBorders>
            <w:noWrap/>
            <w:vAlign w:val="center"/>
          </w:tcPr>
          <w:p w14:paraId="2076461C">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7</w:t>
            </w:r>
          </w:p>
        </w:tc>
        <w:tc>
          <w:tcPr>
            <w:tcW w:w="318" w:type="pct"/>
            <w:tcBorders>
              <w:top w:val="single" w:color="auto" w:sz="4" w:space="0"/>
              <w:left w:val="nil"/>
              <w:bottom w:val="single" w:color="auto" w:sz="4" w:space="0"/>
              <w:right w:val="nil"/>
            </w:tcBorders>
            <w:noWrap/>
            <w:vAlign w:val="center"/>
          </w:tcPr>
          <w:p w14:paraId="393D8997">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6</w:t>
            </w:r>
          </w:p>
        </w:tc>
        <w:tc>
          <w:tcPr>
            <w:tcW w:w="318" w:type="pct"/>
            <w:tcBorders>
              <w:top w:val="single" w:color="auto" w:sz="4" w:space="0"/>
              <w:left w:val="nil"/>
              <w:bottom w:val="single" w:color="auto" w:sz="4" w:space="0"/>
              <w:right w:val="nil"/>
            </w:tcBorders>
            <w:noWrap/>
            <w:vAlign w:val="center"/>
          </w:tcPr>
          <w:p w14:paraId="4AF07677">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w:t>
            </w:r>
          </w:p>
        </w:tc>
        <w:tc>
          <w:tcPr>
            <w:tcW w:w="318" w:type="pct"/>
            <w:tcBorders>
              <w:top w:val="single" w:color="auto" w:sz="4" w:space="0"/>
              <w:left w:val="nil"/>
              <w:bottom w:val="single" w:color="auto" w:sz="4" w:space="0"/>
              <w:right w:val="nil"/>
            </w:tcBorders>
            <w:noWrap/>
            <w:vAlign w:val="center"/>
          </w:tcPr>
          <w:p w14:paraId="31901D55">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4</w:t>
            </w:r>
          </w:p>
        </w:tc>
        <w:tc>
          <w:tcPr>
            <w:tcW w:w="318" w:type="pct"/>
            <w:tcBorders>
              <w:top w:val="single" w:color="auto" w:sz="4" w:space="0"/>
              <w:left w:val="nil"/>
              <w:bottom w:val="single" w:color="auto" w:sz="4" w:space="0"/>
              <w:right w:val="nil"/>
            </w:tcBorders>
            <w:noWrap/>
            <w:vAlign w:val="center"/>
          </w:tcPr>
          <w:p w14:paraId="4D32847D">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w:t>
            </w:r>
          </w:p>
        </w:tc>
        <w:tc>
          <w:tcPr>
            <w:tcW w:w="318" w:type="pct"/>
            <w:tcBorders>
              <w:top w:val="single" w:color="auto" w:sz="4" w:space="0"/>
              <w:left w:val="nil"/>
              <w:bottom w:val="single" w:color="auto" w:sz="4" w:space="0"/>
              <w:right w:val="nil"/>
            </w:tcBorders>
            <w:noWrap/>
            <w:vAlign w:val="center"/>
          </w:tcPr>
          <w:p w14:paraId="1DBACF4A">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20</w:t>
            </w:r>
          </w:p>
        </w:tc>
        <w:tc>
          <w:tcPr>
            <w:tcW w:w="318" w:type="pct"/>
            <w:tcBorders>
              <w:top w:val="single" w:color="auto" w:sz="4" w:space="0"/>
              <w:left w:val="nil"/>
              <w:bottom w:val="single" w:color="auto" w:sz="4" w:space="0"/>
              <w:right w:val="nil"/>
            </w:tcBorders>
            <w:noWrap/>
            <w:vAlign w:val="center"/>
          </w:tcPr>
          <w:p w14:paraId="11BFC8F3">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3</w:t>
            </w:r>
          </w:p>
        </w:tc>
        <w:tc>
          <w:tcPr>
            <w:tcW w:w="389" w:type="pct"/>
            <w:tcBorders>
              <w:top w:val="single" w:color="auto" w:sz="4" w:space="0"/>
              <w:left w:val="nil"/>
              <w:bottom w:val="single" w:color="auto" w:sz="4" w:space="0"/>
              <w:right w:val="nil"/>
            </w:tcBorders>
            <w:noWrap/>
            <w:vAlign w:val="center"/>
          </w:tcPr>
          <w:p w14:paraId="63CC25DA">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10</w:t>
            </w:r>
          </w:p>
        </w:tc>
        <w:tc>
          <w:tcPr>
            <w:tcW w:w="386" w:type="pct"/>
            <w:tcBorders>
              <w:top w:val="single" w:color="auto" w:sz="4" w:space="0"/>
              <w:left w:val="nil"/>
              <w:bottom w:val="single" w:color="auto" w:sz="4" w:space="0"/>
              <w:right w:val="single" w:color="auto" w:sz="4" w:space="0"/>
            </w:tcBorders>
            <w:noWrap/>
            <w:vAlign w:val="center"/>
          </w:tcPr>
          <w:p w14:paraId="6CCBAE84">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12</w:t>
            </w:r>
          </w:p>
        </w:tc>
      </w:tr>
      <w:tr w14:paraId="4CA68B02">
        <w:tblPrEx>
          <w:tblCellMar>
            <w:top w:w="0" w:type="dxa"/>
            <w:left w:w="70" w:type="dxa"/>
            <w:bottom w:w="0" w:type="dxa"/>
            <w:right w:w="70" w:type="dxa"/>
          </w:tblCellMar>
        </w:tblPrEx>
        <w:trPr>
          <w:trHeight w:val="300" w:hRule="atLeast"/>
        </w:trPr>
        <w:tc>
          <w:tcPr>
            <w:tcW w:w="1364" w:type="pct"/>
            <w:tcBorders>
              <w:top w:val="nil"/>
              <w:left w:val="single" w:color="auto" w:sz="4" w:space="0"/>
              <w:bottom w:val="single" w:color="auto" w:sz="4" w:space="0"/>
              <w:right w:val="single" w:color="auto" w:sz="4" w:space="0"/>
            </w:tcBorders>
            <w:shd w:val="clear" w:color="auto" w:fill="D8D8D8" w:themeFill="background1" w:themeFillShade="D9"/>
          </w:tcPr>
          <w:p w14:paraId="3A457AB1">
            <w:pPr>
              <w:spacing w:after="0" w:line="240" w:lineRule="auto"/>
              <w:rPr>
                <w:rFonts w:ascii="Calibri" w:hAnsi="Calibri" w:eastAsia="Times New Roman" w:cs="Calibri"/>
                <w:color w:val="000000"/>
                <w:kern w:val="0"/>
                <w:lang w:val="en-US" w:eastAsia="it-IT"/>
                <w14:ligatures w14:val="none"/>
              </w:rPr>
            </w:pPr>
            <w:r>
              <w:rPr>
                <w:rFonts w:ascii="Calibri" w:hAnsi="Calibri" w:eastAsia="Times New Roman" w:cs="Calibri"/>
                <w:color w:val="000000"/>
                <w:kern w:val="0"/>
                <w:lang w:val="en-US" w:eastAsia="it-IT"/>
                <w14:ligatures w14:val="none"/>
              </w:rPr>
              <w:t xml:space="preserve">Liguria  </w:t>
            </w:r>
          </w:p>
        </w:tc>
        <w:tc>
          <w:tcPr>
            <w:tcW w:w="318" w:type="pct"/>
            <w:tcBorders>
              <w:top w:val="single" w:color="auto" w:sz="4" w:space="0"/>
              <w:left w:val="nil"/>
              <w:bottom w:val="single" w:color="auto" w:sz="4" w:space="0"/>
              <w:right w:val="nil"/>
            </w:tcBorders>
            <w:noWrap/>
            <w:vAlign w:val="center"/>
          </w:tcPr>
          <w:p w14:paraId="278DD9C4">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11</w:t>
            </w:r>
          </w:p>
        </w:tc>
        <w:tc>
          <w:tcPr>
            <w:tcW w:w="318" w:type="pct"/>
            <w:tcBorders>
              <w:top w:val="single" w:color="auto" w:sz="4" w:space="0"/>
              <w:left w:val="nil"/>
              <w:bottom w:val="single" w:color="auto" w:sz="4" w:space="0"/>
              <w:right w:val="nil"/>
            </w:tcBorders>
            <w:noWrap/>
            <w:vAlign w:val="center"/>
          </w:tcPr>
          <w:p w14:paraId="1F2B77A7">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12</w:t>
            </w:r>
          </w:p>
        </w:tc>
        <w:tc>
          <w:tcPr>
            <w:tcW w:w="318" w:type="pct"/>
            <w:tcBorders>
              <w:top w:val="single" w:color="auto" w:sz="4" w:space="0"/>
              <w:left w:val="nil"/>
              <w:bottom w:val="single" w:color="auto" w:sz="4" w:space="0"/>
              <w:right w:val="nil"/>
            </w:tcBorders>
            <w:noWrap/>
            <w:vAlign w:val="center"/>
          </w:tcPr>
          <w:p w14:paraId="076C4E90">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9</w:t>
            </w:r>
          </w:p>
        </w:tc>
        <w:tc>
          <w:tcPr>
            <w:tcW w:w="318" w:type="pct"/>
            <w:tcBorders>
              <w:top w:val="single" w:color="auto" w:sz="4" w:space="0"/>
              <w:left w:val="nil"/>
              <w:bottom w:val="single" w:color="auto" w:sz="4" w:space="0"/>
              <w:right w:val="nil"/>
            </w:tcBorders>
            <w:noWrap/>
            <w:vAlign w:val="center"/>
          </w:tcPr>
          <w:p w14:paraId="6E129E22">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7</w:t>
            </w:r>
          </w:p>
        </w:tc>
        <w:tc>
          <w:tcPr>
            <w:tcW w:w="318" w:type="pct"/>
            <w:tcBorders>
              <w:top w:val="single" w:color="auto" w:sz="4" w:space="0"/>
              <w:left w:val="nil"/>
              <w:bottom w:val="single" w:color="auto" w:sz="4" w:space="0"/>
              <w:right w:val="nil"/>
            </w:tcBorders>
            <w:noWrap/>
            <w:vAlign w:val="center"/>
          </w:tcPr>
          <w:p w14:paraId="6FF2DAC7">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15</w:t>
            </w:r>
          </w:p>
        </w:tc>
        <w:tc>
          <w:tcPr>
            <w:tcW w:w="318" w:type="pct"/>
            <w:tcBorders>
              <w:top w:val="single" w:color="auto" w:sz="4" w:space="0"/>
              <w:left w:val="nil"/>
              <w:bottom w:val="single" w:color="auto" w:sz="4" w:space="0"/>
              <w:right w:val="nil"/>
            </w:tcBorders>
            <w:noWrap/>
            <w:vAlign w:val="center"/>
          </w:tcPr>
          <w:p w14:paraId="4C032D94">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9</w:t>
            </w:r>
          </w:p>
        </w:tc>
        <w:tc>
          <w:tcPr>
            <w:tcW w:w="318" w:type="pct"/>
            <w:tcBorders>
              <w:top w:val="single" w:color="auto" w:sz="4" w:space="0"/>
              <w:left w:val="nil"/>
              <w:bottom w:val="single" w:color="auto" w:sz="4" w:space="0"/>
              <w:right w:val="nil"/>
            </w:tcBorders>
            <w:noWrap/>
            <w:vAlign w:val="center"/>
          </w:tcPr>
          <w:p w14:paraId="101F23AB">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6</w:t>
            </w:r>
          </w:p>
        </w:tc>
        <w:tc>
          <w:tcPr>
            <w:tcW w:w="318" w:type="pct"/>
            <w:tcBorders>
              <w:top w:val="single" w:color="auto" w:sz="4" w:space="0"/>
              <w:left w:val="nil"/>
              <w:bottom w:val="single" w:color="auto" w:sz="4" w:space="0"/>
              <w:right w:val="nil"/>
            </w:tcBorders>
            <w:noWrap/>
            <w:vAlign w:val="center"/>
          </w:tcPr>
          <w:p w14:paraId="414A8ED1">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4</w:t>
            </w:r>
          </w:p>
        </w:tc>
        <w:tc>
          <w:tcPr>
            <w:tcW w:w="318" w:type="pct"/>
            <w:tcBorders>
              <w:top w:val="single" w:color="auto" w:sz="4" w:space="0"/>
              <w:left w:val="nil"/>
              <w:bottom w:val="single" w:color="auto" w:sz="4" w:space="0"/>
              <w:right w:val="nil"/>
            </w:tcBorders>
            <w:noWrap/>
            <w:vAlign w:val="center"/>
          </w:tcPr>
          <w:p w14:paraId="5712CBA9">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15</w:t>
            </w:r>
          </w:p>
        </w:tc>
        <w:tc>
          <w:tcPr>
            <w:tcW w:w="389" w:type="pct"/>
            <w:tcBorders>
              <w:top w:val="single" w:color="auto" w:sz="4" w:space="0"/>
              <w:left w:val="nil"/>
              <w:bottom w:val="single" w:color="auto" w:sz="4" w:space="0"/>
              <w:right w:val="nil"/>
            </w:tcBorders>
            <w:noWrap/>
            <w:vAlign w:val="center"/>
          </w:tcPr>
          <w:p w14:paraId="103029CE">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9</w:t>
            </w:r>
          </w:p>
        </w:tc>
        <w:tc>
          <w:tcPr>
            <w:tcW w:w="386" w:type="pct"/>
            <w:tcBorders>
              <w:top w:val="single" w:color="auto" w:sz="4" w:space="0"/>
              <w:left w:val="nil"/>
              <w:bottom w:val="single" w:color="auto" w:sz="4" w:space="0"/>
              <w:right w:val="single" w:color="auto" w:sz="4" w:space="0"/>
            </w:tcBorders>
            <w:noWrap/>
            <w:vAlign w:val="center"/>
          </w:tcPr>
          <w:p w14:paraId="06C125D4">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8</w:t>
            </w:r>
          </w:p>
        </w:tc>
      </w:tr>
      <w:tr w14:paraId="35A8FE3C">
        <w:tblPrEx>
          <w:tblCellMar>
            <w:top w:w="0" w:type="dxa"/>
            <w:left w:w="70" w:type="dxa"/>
            <w:bottom w:w="0" w:type="dxa"/>
            <w:right w:w="70" w:type="dxa"/>
          </w:tblCellMar>
        </w:tblPrEx>
        <w:trPr>
          <w:trHeight w:val="300" w:hRule="atLeast"/>
        </w:trPr>
        <w:tc>
          <w:tcPr>
            <w:tcW w:w="1364" w:type="pct"/>
            <w:tcBorders>
              <w:top w:val="nil"/>
              <w:left w:val="single" w:color="auto" w:sz="4" w:space="0"/>
              <w:bottom w:val="single" w:color="auto" w:sz="4" w:space="0"/>
              <w:right w:val="single" w:color="auto" w:sz="4" w:space="0"/>
            </w:tcBorders>
            <w:shd w:val="clear" w:color="auto" w:fill="D8D8D8" w:themeFill="background1" w:themeFillShade="D9"/>
          </w:tcPr>
          <w:p w14:paraId="0985D4CE">
            <w:pPr>
              <w:spacing w:after="0" w:line="240" w:lineRule="auto"/>
              <w:rPr>
                <w:rFonts w:ascii="Calibri" w:hAnsi="Calibri" w:eastAsia="Times New Roman" w:cs="Calibri"/>
                <w:color w:val="000000"/>
                <w:kern w:val="0"/>
                <w:lang w:val="en-US" w:eastAsia="it-IT"/>
                <w14:ligatures w14:val="none"/>
              </w:rPr>
            </w:pPr>
            <w:r>
              <w:rPr>
                <w:rFonts w:ascii="Calibri" w:hAnsi="Calibri" w:eastAsia="Times New Roman" w:cs="Calibri"/>
                <w:color w:val="000000"/>
                <w:kern w:val="0"/>
                <w:lang w:val="en-US" w:eastAsia="it-IT"/>
                <w14:ligatures w14:val="none"/>
              </w:rPr>
              <w:t xml:space="preserve">Lombardia  </w:t>
            </w:r>
          </w:p>
        </w:tc>
        <w:tc>
          <w:tcPr>
            <w:tcW w:w="318" w:type="pct"/>
            <w:tcBorders>
              <w:top w:val="single" w:color="auto" w:sz="4" w:space="0"/>
              <w:left w:val="nil"/>
              <w:bottom w:val="single" w:color="auto" w:sz="4" w:space="0"/>
              <w:right w:val="nil"/>
            </w:tcBorders>
            <w:noWrap/>
            <w:vAlign w:val="center"/>
          </w:tcPr>
          <w:p w14:paraId="57E0B4A9">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4</w:t>
            </w:r>
          </w:p>
        </w:tc>
        <w:tc>
          <w:tcPr>
            <w:tcW w:w="318" w:type="pct"/>
            <w:tcBorders>
              <w:top w:val="single" w:color="auto" w:sz="4" w:space="0"/>
              <w:left w:val="nil"/>
              <w:bottom w:val="single" w:color="auto" w:sz="4" w:space="0"/>
              <w:right w:val="nil"/>
            </w:tcBorders>
            <w:noWrap/>
            <w:vAlign w:val="center"/>
          </w:tcPr>
          <w:p w14:paraId="0B0ADF83">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7</w:t>
            </w:r>
          </w:p>
        </w:tc>
        <w:tc>
          <w:tcPr>
            <w:tcW w:w="318" w:type="pct"/>
            <w:tcBorders>
              <w:top w:val="single" w:color="auto" w:sz="4" w:space="0"/>
              <w:left w:val="nil"/>
              <w:bottom w:val="single" w:color="auto" w:sz="4" w:space="0"/>
              <w:right w:val="nil"/>
            </w:tcBorders>
            <w:noWrap/>
            <w:vAlign w:val="center"/>
          </w:tcPr>
          <w:p w14:paraId="0D0AA310">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w:t>
            </w:r>
          </w:p>
        </w:tc>
        <w:tc>
          <w:tcPr>
            <w:tcW w:w="318" w:type="pct"/>
            <w:tcBorders>
              <w:top w:val="single" w:color="auto" w:sz="4" w:space="0"/>
              <w:left w:val="nil"/>
              <w:bottom w:val="single" w:color="auto" w:sz="4" w:space="0"/>
              <w:right w:val="nil"/>
            </w:tcBorders>
            <w:noWrap/>
            <w:vAlign w:val="center"/>
          </w:tcPr>
          <w:p w14:paraId="7C43CEFB">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w:t>
            </w:r>
          </w:p>
        </w:tc>
        <w:tc>
          <w:tcPr>
            <w:tcW w:w="318" w:type="pct"/>
            <w:tcBorders>
              <w:top w:val="single" w:color="auto" w:sz="4" w:space="0"/>
              <w:left w:val="nil"/>
              <w:bottom w:val="single" w:color="auto" w:sz="4" w:space="0"/>
              <w:right w:val="nil"/>
            </w:tcBorders>
            <w:noWrap/>
            <w:vAlign w:val="center"/>
          </w:tcPr>
          <w:p w14:paraId="0D5ED20F">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11</w:t>
            </w:r>
          </w:p>
        </w:tc>
        <w:tc>
          <w:tcPr>
            <w:tcW w:w="318" w:type="pct"/>
            <w:tcBorders>
              <w:top w:val="single" w:color="auto" w:sz="4" w:space="0"/>
              <w:left w:val="nil"/>
              <w:bottom w:val="single" w:color="auto" w:sz="4" w:space="0"/>
              <w:right w:val="nil"/>
            </w:tcBorders>
            <w:noWrap/>
            <w:vAlign w:val="center"/>
          </w:tcPr>
          <w:p w14:paraId="116ED222">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11</w:t>
            </w:r>
          </w:p>
        </w:tc>
        <w:tc>
          <w:tcPr>
            <w:tcW w:w="318" w:type="pct"/>
            <w:tcBorders>
              <w:top w:val="single" w:color="auto" w:sz="4" w:space="0"/>
              <w:left w:val="nil"/>
              <w:bottom w:val="single" w:color="auto" w:sz="4" w:space="0"/>
              <w:right w:val="nil"/>
            </w:tcBorders>
            <w:noWrap/>
            <w:vAlign w:val="center"/>
          </w:tcPr>
          <w:p w14:paraId="642E921A">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4</w:t>
            </w:r>
          </w:p>
        </w:tc>
        <w:tc>
          <w:tcPr>
            <w:tcW w:w="318" w:type="pct"/>
            <w:tcBorders>
              <w:top w:val="single" w:color="auto" w:sz="4" w:space="0"/>
              <w:left w:val="nil"/>
              <w:bottom w:val="single" w:color="auto" w:sz="4" w:space="0"/>
              <w:right w:val="nil"/>
            </w:tcBorders>
            <w:noWrap/>
            <w:vAlign w:val="center"/>
          </w:tcPr>
          <w:p w14:paraId="06D588F5">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9</w:t>
            </w:r>
          </w:p>
        </w:tc>
        <w:tc>
          <w:tcPr>
            <w:tcW w:w="318" w:type="pct"/>
            <w:tcBorders>
              <w:top w:val="single" w:color="auto" w:sz="4" w:space="0"/>
              <w:left w:val="nil"/>
              <w:bottom w:val="single" w:color="auto" w:sz="4" w:space="0"/>
              <w:right w:val="nil"/>
            </w:tcBorders>
            <w:noWrap/>
            <w:vAlign w:val="center"/>
          </w:tcPr>
          <w:p w14:paraId="25514C58">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4</w:t>
            </w:r>
          </w:p>
        </w:tc>
        <w:tc>
          <w:tcPr>
            <w:tcW w:w="389" w:type="pct"/>
            <w:tcBorders>
              <w:top w:val="single" w:color="auto" w:sz="4" w:space="0"/>
              <w:left w:val="nil"/>
              <w:bottom w:val="single" w:color="auto" w:sz="4" w:space="0"/>
              <w:right w:val="nil"/>
            </w:tcBorders>
            <w:noWrap/>
            <w:vAlign w:val="center"/>
          </w:tcPr>
          <w:p w14:paraId="3FE0309C">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w:t>
            </w:r>
          </w:p>
        </w:tc>
        <w:tc>
          <w:tcPr>
            <w:tcW w:w="386" w:type="pct"/>
            <w:tcBorders>
              <w:top w:val="single" w:color="auto" w:sz="4" w:space="0"/>
              <w:left w:val="nil"/>
              <w:bottom w:val="single" w:color="auto" w:sz="4" w:space="0"/>
              <w:right w:val="single" w:color="auto" w:sz="4" w:space="0"/>
            </w:tcBorders>
            <w:noWrap/>
            <w:vAlign w:val="center"/>
          </w:tcPr>
          <w:p w14:paraId="34EE21E3">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w:t>
            </w:r>
          </w:p>
        </w:tc>
      </w:tr>
      <w:tr w14:paraId="36C92C03">
        <w:tblPrEx>
          <w:tblCellMar>
            <w:top w:w="0" w:type="dxa"/>
            <w:left w:w="70" w:type="dxa"/>
            <w:bottom w:w="0" w:type="dxa"/>
            <w:right w:w="70" w:type="dxa"/>
          </w:tblCellMar>
        </w:tblPrEx>
        <w:trPr>
          <w:trHeight w:val="300" w:hRule="atLeast"/>
        </w:trPr>
        <w:tc>
          <w:tcPr>
            <w:tcW w:w="1364" w:type="pct"/>
            <w:tcBorders>
              <w:top w:val="nil"/>
              <w:left w:val="single" w:color="auto" w:sz="4" w:space="0"/>
              <w:bottom w:val="single" w:color="auto" w:sz="4" w:space="0"/>
              <w:right w:val="single" w:color="auto" w:sz="4" w:space="0"/>
            </w:tcBorders>
            <w:shd w:val="clear" w:color="auto" w:fill="D8D8D8" w:themeFill="background1" w:themeFillShade="D9"/>
          </w:tcPr>
          <w:p w14:paraId="39F0131C">
            <w:pPr>
              <w:spacing w:after="0" w:line="240" w:lineRule="auto"/>
              <w:rPr>
                <w:rFonts w:ascii="Calibri" w:hAnsi="Calibri" w:eastAsia="Times New Roman" w:cs="Calibri"/>
                <w:color w:val="000000"/>
                <w:kern w:val="0"/>
                <w:lang w:val="en-US" w:eastAsia="it-IT"/>
                <w14:ligatures w14:val="none"/>
              </w:rPr>
            </w:pPr>
            <w:r>
              <w:rPr>
                <w:rFonts w:ascii="Calibri" w:hAnsi="Calibri" w:eastAsia="Times New Roman" w:cs="Calibri"/>
                <w:color w:val="000000"/>
                <w:kern w:val="0"/>
                <w:lang w:val="en-US" w:eastAsia="it-IT"/>
                <w14:ligatures w14:val="none"/>
              </w:rPr>
              <w:t>Trentino Alto Adige</w:t>
            </w:r>
          </w:p>
        </w:tc>
        <w:tc>
          <w:tcPr>
            <w:tcW w:w="318" w:type="pct"/>
            <w:tcBorders>
              <w:top w:val="single" w:color="auto" w:sz="4" w:space="0"/>
              <w:left w:val="nil"/>
              <w:bottom w:val="single" w:color="auto" w:sz="4" w:space="0"/>
              <w:right w:val="nil"/>
            </w:tcBorders>
            <w:noWrap/>
            <w:vAlign w:val="center"/>
          </w:tcPr>
          <w:p w14:paraId="7F4CE900">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w:t>
            </w:r>
          </w:p>
        </w:tc>
        <w:tc>
          <w:tcPr>
            <w:tcW w:w="318" w:type="pct"/>
            <w:tcBorders>
              <w:top w:val="single" w:color="auto" w:sz="4" w:space="0"/>
              <w:left w:val="nil"/>
              <w:bottom w:val="single" w:color="auto" w:sz="4" w:space="0"/>
              <w:right w:val="nil"/>
            </w:tcBorders>
            <w:noWrap/>
            <w:vAlign w:val="center"/>
          </w:tcPr>
          <w:p w14:paraId="35E701B9">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6</w:t>
            </w:r>
          </w:p>
        </w:tc>
        <w:tc>
          <w:tcPr>
            <w:tcW w:w="318" w:type="pct"/>
            <w:tcBorders>
              <w:top w:val="single" w:color="auto" w:sz="4" w:space="0"/>
              <w:left w:val="nil"/>
              <w:bottom w:val="single" w:color="auto" w:sz="4" w:space="0"/>
              <w:right w:val="nil"/>
            </w:tcBorders>
            <w:noWrap/>
            <w:vAlign w:val="center"/>
          </w:tcPr>
          <w:p w14:paraId="658A2825">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3</w:t>
            </w:r>
          </w:p>
        </w:tc>
        <w:tc>
          <w:tcPr>
            <w:tcW w:w="318" w:type="pct"/>
            <w:tcBorders>
              <w:top w:val="single" w:color="auto" w:sz="4" w:space="0"/>
              <w:left w:val="nil"/>
              <w:bottom w:val="single" w:color="auto" w:sz="4" w:space="0"/>
              <w:right w:val="nil"/>
            </w:tcBorders>
            <w:noWrap/>
            <w:vAlign w:val="center"/>
          </w:tcPr>
          <w:p w14:paraId="26709129">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2</w:t>
            </w:r>
          </w:p>
        </w:tc>
        <w:tc>
          <w:tcPr>
            <w:tcW w:w="318" w:type="pct"/>
            <w:tcBorders>
              <w:top w:val="single" w:color="auto" w:sz="4" w:space="0"/>
              <w:left w:val="nil"/>
              <w:bottom w:val="single" w:color="auto" w:sz="4" w:space="0"/>
              <w:right w:val="nil"/>
            </w:tcBorders>
            <w:noWrap/>
            <w:vAlign w:val="center"/>
          </w:tcPr>
          <w:p w14:paraId="043F2861">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2</w:t>
            </w:r>
          </w:p>
        </w:tc>
        <w:tc>
          <w:tcPr>
            <w:tcW w:w="318" w:type="pct"/>
            <w:tcBorders>
              <w:top w:val="single" w:color="auto" w:sz="4" w:space="0"/>
              <w:left w:val="nil"/>
              <w:bottom w:val="single" w:color="auto" w:sz="4" w:space="0"/>
              <w:right w:val="nil"/>
            </w:tcBorders>
            <w:noWrap/>
            <w:vAlign w:val="center"/>
          </w:tcPr>
          <w:p w14:paraId="0810932A">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7</w:t>
            </w:r>
          </w:p>
        </w:tc>
        <w:tc>
          <w:tcPr>
            <w:tcW w:w="318" w:type="pct"/>
            <w:tcBorders>
              <w:top w:val="single" w:color="auto" w:sz="4" w:space="0"/>
              <w:left w:val="nil"/>
              <w:bottom w:val="single" w:color="auto" w:sz="4" w:space="0"/>
              <w:right w:val="nil"/>
            </w:tcBorders>
            <w:noWrap/>
            <w:vAlign w:val="center"/>
          </w:tcPr>
          <w:p w14:paraId="4358F319">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2</w:t>
            </w:r>
          </w:p>
        </w:tc>
        <w:tc>
          <w:tcPr>
            <w:tcW w:w="318" w:type="pct"/>
            <w:tcBorders>
              <w:top w:val="single" w:color="auto" w:sz="4" w:space="0"/>
              <w:left w:val="nil"/>
              <w:bottom w:val="single" w:color="auto" w:sz="4" w:space="0"/>
              <w:right w:val="nil"/>
            </w:tcBorders>
            <w:noWrap/>
            <w:vAlign w:val="center"/>
          </w:tcPr>
          <w:p w14:paraId="58C01611">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w:t>
            </w:r>
          </w:p>
        </w:tc>
        <w:tc>
          <w:tcPr>
            <w:tcW w:w="318" w:type="pct"/>
            <w:tcBorders>
              <w:top w:val="single" w:color="auto" w:sz="4" w:space="0"/>
              <w:left w:val="nil"/>
              <w:bottom w:val="single" w:color="auto" w:sz="4" w:space="0"/>
              <w:right w:val="nil"/>
            </w:tcBorders>
            <w:noWrap/>
            <w:vAlign w:val="center"/>
          </w:tcPr>
          <w:p w14:paraId="0784876F">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w:t>
            </w:r>
          </w:p>
        </w:tc>
        <w:tc>
          <w:tcPr>
            <w:tcW w:w="389" w:type="pct"/>
            <w:tcBorders>
              <w:top w:val="single" w:color="auto" w:sz="4" w:space="0"/>
              <w:left w:val="nil"/>
              <w:bottom w:val="single" w:color="auto" w:sz="4" w:space="0"/>
              <w:right w:val="nil"/>
            </w:tcBorders>
            <w:noWrap/>
            <w:vAlign w:val="center"/>
          </w:tcPr>
          <w:p w14:paraId="4C882023">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7</w:t>
            </w:r>
          </w:p>
        </w:tc>
        <w:tc>
          <w:tcPr>
            <w:tcW w:w="386" w:type="pct"/>
            <w:tcBorders>
              <w:top w:val="single" w:color="auto" w:sz="4" w:space="0"/>
              <w:left w:val="nil"/>
              <w:bottom w:val="single" w:color="auto" w:sz="4" w:space="0"/>
              <w:right w:val="single" w:color="auto" w:sz="4" w:space="0"/>
            </w:tcBorders>
            <w:noWrap/>
            <w:vAlign w:val="center"/>
          </w:tcPr>
          <w:p w14:paraId="67DDB47D">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2</w:t>
            </w:r>
          </w:p>
        </w:tc>
      </w:tr>
      <w:tr w14:paraId="3A0C8F79">
        <w:tblPrEx>
          <w:tblCellMar>
            <w:top w:w="0" w:type="dxa"/>
            <w:left w:w="70" w:type="dxa"/>
            <w:bottom w:w="0" w:type="dxa"/>
            <w:right w:w="70" w:type="dxa"/>
          </w:tblCellMar>
        </w:tblPrEx>
        <w:trPr>
          <w:trHeight w:val="300" w:hRule="atLeast"/>
        </w:trPr>
        <w:tc>
          <w:tcPr>
            <w:tcW w:w="1364" w:type="pct"/>
            <w:tcBorders>
              <w:top w:val="nil"/>
              <w:left w:val="single" w:color="auto" w:sz="4" w:space="0"/>
              <w:bottom w:val="single" w:color="auto" w:sz="4" w:space="0"/>
              <w:right w:val="single" w:color="auto" w:sz="4" w:space="0"/>
            </w:tcBorders>
            <w:shd w:val="clear" w:color="auto" w:fill="D8D8D8" w:themeFill="background1" w:themeFillShade="D9"/>
          </w:tcPr>
          <w:p w14:paraId="00075B88">
            <w:pPr>
              <w:spacing w:after="0" w:line="240" w:lineRule="auto"/>
              <w:rPr>
                <w:rFonts w:ascii="Calibri" w:hAnsi="Calibri" w:eastAsia="Times New Roman" w:cs="Calibri"/>
                <w:color w:val="000000"/>
                <w:kern w:val="0"/>
                <w:lang w:val="en-US" w:eastAsia="it-IT"/>
                <w14:ligatures w14:val="none"/>
              </w:rPr>
            </w:pPr>
            <w:r>
              <w:rPr>
                <w:rFonts w:ascii="Calibri" w:hAnsi="Calibri" w:eastAsia="Times New Roman" w:cs="Calibri"/>
                <w:color w:val="000000"/>
                <w:kern w:val="0"/>
                <w:lang w:val="en-US" w:eastAsia="it-IT"/>
                <w14:ligatures w14:val="none"/>
              </w:rPr>
              <w:t xml:space="preserve">Veneto  </w:t>
            </w:r>
          </w:p>
        </w:tc>
        <w:tc>
          <w:tcPr>
            <w:tcW w:w="318" w:type="pct"/>
            <w:tcBorders>
              <w:top w:val="single" w:color="auto" w:sz="4" w:space="0"/>
              <w:left w:val="nil"/>
              <w:bottom w:val="single" w:color="auto" w:sz="4" w:space="0"/>
              <w:right w:val="nil"/>
            </w:tcBorders>
            <w:noWrap/>
            <w:vAlign w:val="center"/>
          </w:tcPr>
          <w:p w14:paraId="483EC666">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6</w:t>
            </w:r>
          </w:p>
        </w:tc>
        <w:tc>
          <w:tcPr>
            <w:tcW w:w="318" w:type="pct"/>
            <w:tcBorders>
              <w:top w:val="single" w:color="auto" w:sz="4" w:space="0"/>
              <w:left w:val="nil"/>
              <w:bottom w:val="single" w:color="auto" w:sz="4" w:space="0"/>
              <w:right w:val="nil"/>
            </w:tcBorders>
            <w:noWrap/>
            <w:vAlign w:val="center"/>
          </w:tcPr>
          <w:p w14:paraId="63872372">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9</w:t>
            </w:r>
          </w:p>
        </w:tc>
        <w:tc>
          <w:tcPr>
            <w:tcW w:w="318" w:type="pct"/>
            <w:tcBorders>
              <w:top w:val="single" w:color="auto" w:sz="4" w:space="0"/>
              <w:left w:val="nil"/>
              <w:bottom w:val="single" w:color="auto" w:sz="4" w:space="0"/>
              <w:right w:val="nil"/>
            </w:tcBorders>
            <w:noWrap/>
            <w:vAlign w:val="center"/>
          </w:tcPr>
          <w:p w14:paraId="3F527AD6">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2</w:t>
            </w:r>
          </w:p>
        </w:tc>
        <w:tc>
          <w:tcPr>
            <w:tcW w:w="318" w:type="pct"/>
            <w:tcBorders>
              <w:top w:val="single" w:color="auto" w:sz="4" w:space="0"/>
              <w:left w:val="nil"/>
              <w:bottom w:val="single" w:color="auto" w:sz="4" w:space="0"/>
              <w:right w:val="nil"/>
            </w:tcBorders>
            <w:noWrap/>
            <w:vAlign w:val="center"/>
          </w:tcPr>
          <w:p w14:paraId="4BD0B4E3">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8</w:t>
            </w:r>
          </w:p>
        </w:tc>
        <w:tc>
          <w:tcPr>
            <w:tcW w:w="318" w:type="pct"/>
            <w:tcBorders>
              <w:top w:val="single" w:color="auto" w:sz="4" w:space="0"/>
              <w:left w:val="nil"/>
              <w:bottom w:val="single" w:color="auto" w:sz="4" w:space="0"/>
              <w:right w:val="nil"/>
            </w:tcBorders>
            <w:noWrap/>
            <w:vAlign w:val="center"/>
          </w:tcPr>
          <w:p w14:paraId="1F1F161A">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13</w:t>
            </w:r>
          </w:p>
        </w:tc>
        <w:tc>
          <w:tcPr>
            <w:tcW w:w="318" w:type="pct"/>
            <w:tcBorders>
              <w:top w:val="single" w:color="auto" w:sz="4" w:space="0"/>
              <w:left w:val="nil"/>
              <w:bottom w:val="single" w:color="auto" w:sz="4" w:space="0"/>
              <w:right w:val="nil"/>
            </w:tcBorders>
            <w:noWrap/>
            <w:vAlign w:val="center"/>
          </w:tcPr>
          <w:p w14:paraId="17BFFE6A">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8</w:t>
            </w:r>
          </w:p>
        </w:tc>
        <w:tc>
          <w:tcPr>
            <w:tcW w:w="318" w:type="pct"/>
            <w:tcBorders>
              <w:top w:val="single" w:color="auto" w:sz="4" w:space="0"/>
              <w:left w:val="nil"/>
              <w:bottom w:val="single" w:color="auto" w:sz="4" w:space="0"/>
              <w:right w:val="nil"/>
            </w:tcBorders>
            <w:noWrap/>
            <w:vAlign w:val="center"/>
          </w:tcPr>
          <w:p w14:paraId="78CAF799">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14</w:t>
            </w:r>
          </w:p>
        </w:tc>
        <w:tc>
          <w:tcPr>
            <w:tcW w:w="318" w:type="pct"/>
            <w:tcBorders>
              <w:top w:val="single" w:color="auto" w:sz="4" w:space="0"/>
              <w:left w:val="nil"/>
              <w:bottom w:val="single" w:color="auto" w:sz="4" w:space="0"/>
              <w:right w:val="nil"/>
            </w:tcBorders>
            <w:noWrap/>
            <w:vAlign w:val="center"/>
          </w:tcPr>
          <w:p w14:paraId="565325B4">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7</w:t>
            </w:r>
          </w:p>
        </w:tc>
        <w:tc>
          <w:tcPr>
            <w:tcW w:w="318" w:type="pct"/>
            <w:tcBorders>
              <w:top w:val="single" w:color="auto" w:sz="4" w:space="0"/>
              <w:left w:val="nil"/>
              <w:bottom w:val="single" w:color="auto" w:sz="4" w:space="0"/>
              <w:right w:val="nil"/>
            </w:tcBorders>
            <w:noWrap/>
            <w:vAlign w:val="center"/>
          </w:tcPr>
          <w:p w14:paraId="75CEBBFB">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2</w:t>
            </w:r>
          </w:p>
        </w:tc>
        <w:tc>
          <w:tcPr>
            <w:tcW w:w="389" w:type="pct"/>
            <w:tcBorders>
              <w:top w:val="single" w:color="auto" w:sz="4" w:space="0"/>
              <w:left w:val="nil"/>
              <w:bottom w:val="single" w:color="auto" w:sz="4" w:space="0"/>
              <w:right w:val="nil"/>
            </w:tcBorders>
            <w:noWrap/>
            <w:vAlign w:val="center"/>
          </w:tcPr>
          <w:p w14:paraId="373D9852">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4</w:t>
            </w:r>
          </w:p>
        </w:tc>
        <w:tc>
          <w:tcPr>
            <w:tcW w:w="386" w:type="pct"/>
            <w:tcBorders>
              <w:top w:val="single" w:color="auto" w:sz="4" w:space="0"/>
              <w:left w:val="nil"/>
              <w:bottom w:val="single" w:color="auto" w:sz="4" w:space="0"/>
              <w:right w:val="single" w:color="auto" w:sz="4" w:space="0"/>
            </w:tcBorders>
            <w:noWrap/>
            <w:vAlign w:val="center"/>
          </w:tcPr>
          <w:p w14:paraId="495E4534">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4</w:t>
            </w:r>
          </w:p>
        </w:tc>
      </w:tr>
      <w:tr w14:paraId="6D460A2F">
        <w:tblPrEx>
          <w:tblCellMar>
            <w:top w:w="0" w:type="dxa"/>
            <w:left w:w="70" w:type="dxa"/>
            <w:bottom w:w="0" w:type="dxa"/>
            <w:right w:w="70" w:type="dxa"/>
          </w:tblCellMar>
        </w:tblPrEx>
        <w:trPr>
          <w:trHeight w:val="300" w:hRule="atLeast"/>
        </w:trPr>
        <w:tc>
          <w:tcPr>
            <w:tcW w:w="1364" w:type="pct"/>
            <w:tcBorders>
              <w:top w:val="nil"/>
              <w:left w:val="single" w:color="auto" w:sz="4" w:space="0"/>
              <w:bottom w:val="single" w:color="auto" w:sz="4" w:space="0"/>
              <w:right w:val="single" w:color="auto" w:sz="4" w:space="0"/>
            </w:tcBorders>
            <w:shd w:val="clear" w:color="auto" w:fill="D8D8D8" w:themeFill="background1" w:themeFillShade="D9"/>
          </w:tcPr>
          <w:p w14:paraId="77CB6949">
            <w:pPr>
              <w:spacing w:after="0" w:line="240" w:lineRule="auto"/>
              <w:rPr>
                <w:rFonts w:ascii="Calibri" w:hAnsi="Calibri" w:eastAsia="Times New Roman" w:cs="Calibri"/>
                <w:color w:val="000000"/>
                <w:kern w:val="0"/>
                <w:lang w:val="en-US" w:eastAsia="it-IT"/>
                <w14:ligatures w14:val="none"/>
              </w:rPr>
            </w:pPr>
            <w:r>
              <w:rPr>
                <w:rFonts w:ascii="Calibri" w:hAnsi="Calibri" w:eastAsia="Times New Roman" w:cs="Calibri"/>
                <w:color w:val="000000"/>
                <w:kern w:val="0"/>
                <w:lang w:val="en-US" w:eastAsia="it-IT"/>
                <w14:ligatures w14:val="none"/>
              </w:rPr>
              <w:t xml:space="preserve">Friuli-Venezia Giulia  </w:t>
            </w:r>
          </w:p>
        </w:tc>
        <w:tc>
          <w:tcPr>
            <w:tcW w:w="318" w:type="pct"/>
            <w:tcBorders>
              <w:top w:val="single" w:color="auto" w:sz="4" w:space="0"/>
              <w:left w:val="nil"/>
              <w:bottom w:val="single" w:color="auto" w:sz="4" w:space="0"/>
              <w:right w:val="nil"/>
            </w:tcBorders>
            <w:noWrap/>
            <w:vAlign w:val="center"/>
          </w:tcPr>
          <w:p w14:paraId="4FE59262">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9</w:t>
            </w:r>
          </w:p>
        </w:tc>
        <w:tc>
          <w:tcPr>
            <w:tcW w:w="318" w:type="pct"/>
            <w:tcBorders>
              <w:top w:val="single" w:color="auto" w:sz="4" w:space="0"/>
              <w:left w:val="nil"/>
              <w:bottom w:val="single" w:color="auto" w:sz="4" w:space="0"/>
              <w:right w:val="nil"/>
            </w:tcBorders>
            <w:noWrap/>
            <w:vAlign w:val="center"/>
          </w:tcPr>
          <w:p w14:paraId="529C8F1C">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2</w:t>
            </w:r>
          </w:p>
        </w:tc>
        <w:tc>
          <w:tcPr>
            <w:tcW w:w="318" w:type="pct"/>
            <w:tcBorders>
              <w:top w:val="single" w:color="auto" w:sz="4" w:space="0"/>
              <w:left w:val="nil"/>
              <w:bottom w:val="single" w:color="auto" w:sz="4" w:space="0"/>
              <w:right w:val="nil"/>
            </w:tcBorders>
            <w:noWrap/>
            <w:vAlign w:val="center"/>
          </w:tcPr>
          <w:p w14:paraId="7A15BB2B">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4</w:t>
            </w:r>
          </w:p>
        </w:tc>
        <w:tc>
          <w:tcPr>
            <w:tcW w:w="318" w:type="pct"/>
            <w:tcBorders>
              <w:top w:val="single" w:color="auto" w:sz="4" w:space="0"/>
              <w:left w:val="nil"/>
              <w:bottom w:val="single" w:color="auto" w:sz="4" w:space="0"/>
              <w:right w:val="nil"/>
            </w:tcBorders>
            <w:noWrap/>
            <w:vAlign w:val="center"/>
          </w:tcPr>
          <w:p w14:paraId="726D1F12">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5</w:t>
            </w:r>
          </w:p>
        </w:tc>
        <w:tc>
          <w:tcPr>
            <w:tcW w:w="318" w:type="pct"/>
            <w:tcBorders>
              <w:top w:val="single" w:color="auto" w:sz="4" w:space="0"/>
              <w:left w:val="nil"/>
              <w:bottom w:val="single" w:color="auto" w:sz="4" w:space="0"/>
              <w:right w:val="nil"/>
            </w:tcBorders>
            <w:noWrap/>
            <w:vAlign w:val="center"/>
          </w:tcPr>
          <w:p w14:paraId="5C80279F">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3</w:t>
            </w:r>
          </w:p>
        </w:tc>
        <w:tc>
          <w:tcPr>
            <w:tcW w:w="318" w:type="pct"/>
            <w:tcBorders>
              <w:top w:val="single" w:color="auto" w:sz="4" w:space="0"/>
              <w:left w:val="nil"/>
              <w:bottom w:val="single" w:color="auto" w:sz="4" w:space="0"/>
              <w:right w:val="nil"/>
            </w:tcBorders>
            <w:noWrap/>
            <w:vAlign w:val="center"/>
          </w:tcPr>
          <w:p w14:paraId="00D14B53">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10</w:t>
            </w:r>
          </w:p>
        </w:tc>
        <w:tc>
          <w:tcPr>
            <w:tcW w:w="318" w:type="pct"/>
            <w:tcBorders>
              <w:top w:val="single" w:color="auto" w:sz="4" w:space="0"/>
              <w:left w:val="nil"/>
              <w:bottom w:val="single" w:color="auto" w:sz="4" w:space="0"/>
              <w:right w:val="nil"/>
            </w:tcBorders>
            <w:noWrap/>
            <w:vAlign w:val="center"/>
          </w:tcPr>
          <w:p w14:paraId="129392CC">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8</w:t>
            </w:r>
          </w:p>
        </w:tc>
        <w:tc>
          <w:tcPr>
            <w:tcW w:w="318" w:type="pct"/>
            <w:tcBorders>
              <w:top w:val="single" w:color="auto" w:sz="4" w:space="0"/>
              <w:left w:val="nil"/>
              <w:bottom w:val="single" w:color="auto" w:sz="4" w:space="0"/>
              <w:right w:val="nil"/>
            </w:tcBorders>
            <w:noWrap/>
            <w:vAlign w:val="center"/>
          </w:tcPr>
          <w:p w14:paraId="1D62ABEA">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6</w:t>
            </w:r>
          </w:p>
        </w:tc>
        <w:tc>
          <w:tcPr>
            <w:tcW w:w="318" w:type="pct"/>
            <w:tcBorders>
              <w:top w:val="single" w:color="auto" w:sz="4" w:space="0"/>
              <w:left w:val="nil"/>
              <w:bottom w:val="single" w:color="auto" w:sz="4" w:space="0"/>
              <w:right w:val="nil"/>
            </w:tcBorders>
            <w:noWrap/>
            <w:vAlign w:val="center"/>
          </w:tcPr>
          <w:p w14:paraId="5A266780">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6</w:t>
            </w:r>
          </w:p>
        </w:tc>
        <w:tc>
          <w:tcPr>
            <w:tcW w:w="389" w:type="pct"/>
            <w:tcBorders>
              <w:top w:val="single" w:color="auto" w:sz="4" w:space="0"/>
              <w:left w:val="nil"/>
              <w:bottom w:val="single" w:color="auto" w:sz="4" w:space="0"/>
              <w:right w:val="nil"/>
            </w:tcBorders>
            <w:noWrap/>
            <w:vAlign w:val="center"/>
          </w:tcPr>
          <w:p w14:paraId="6875C188">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6</w:t>
            </w:r>
          </w:p>
        </w:tc>
        <w:tc>
          <w:tcPr>
            <w:tcW w:w="386" w:type="pct"/>
            <w:tcBorders>
              <w:top w:val="single" w:color="auto" w:sz="4" w:space="0"/>
              <w:left w:val="nil"/>
              <w:bottom w:val="single" w:color="auto" w:sz="4" w:space="0"/>
              <w:right w:val="single" w:color="auto" w:sz="4" w:space="0"/>
            </w:tcBorders>
            <w:noWrap/>
            <w:vAlign w:val="center"/>
          </w:tcPr>
          <w:p w14:paraId="5D1A5029">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6</w:t>
            </w:r>
          </w:p>
        </w:tc>
      </w:tr>
      <w:tr w14:paraId="547A438F">
        <w:tblPrEx>
          <w:tblCellMar>
            <w:top w:w="0" w:type="dxa"/>
            <w:left w:w="70" w:type="dxa"/>
            <w:bottom w:w="0" w:type="dxa"/>
            <w:right w:w="70" w:type="dxa"/>
          </w:tblCellMar>
        </w:tblPrEx>
        <w:trPr>
          <w:trHeight w:val="300" w:hRule="atLeast"/>
        </w:trPr>
        <w:tc>
          <w:tcPr>
            <w:tcW w:w="1364" w:type="pct"/>
            <w:tcBorders>
              <w:top w:val="nil"/>
              <w:left w:val="single" w:color="auto" w:sz="4" w:space="0"/>
              <w:bottom w:val="single" w:color="auto" w:sz="4" w:space="0"/>
              <w:right w:val="single" w:color="auto" w:sz="4" w:space="0"/>
            </w:tcBorders>
            <w:shd w:val="clear" w:color="auto" w:fill="D8D8D8" w:themeFill="background1" w:themeFillShade="D9"/>
          </w:tcPr>
          <w:p w14:paraId="2E8955DD">
            <w:pPr>
              <w:spacing w:after="0" w:line="240" w:lineRule="auto"/>
              <w:rPr>
                <w:rFonts w:ascii="Calibri" w:hAnsi="Calibri" w:eastAsia="Times New Roman" w:cs="Calibri"/>
                <w:color w:val="000000"/>
                <w:kern w:val="0"/>
                <w:lang w:val="en-US" w:eastAsia="it-IT"/>
                <w14:ligatures w14:val="none"/>
              </w:rPr>
            </w:pPr>
            <w:r>
              <w:rPr>
                <w:rFonts w:ascii="Calibri" w:hAnsi="Calibri" w:eastAsia="Times New Roman" w:cs="Calibri"/>
                <w:color w:val="000000"/>
                <w:kern w:val="0"/>
                <w:lang w:val="en-US" w:eastAsia="it-IT"/>
                <w14:ligatures w14:val="none"/>
              </w:rPr>
              <w:t xml:space="preserve">Emilia-Romagna  </w:t>
            </w:r>
          </w:p>
        </w:tc>
        <w:tc>
          <w:tcPr>
            <w:tcW w:w="318" w:type="pct"/>
            <w:tcBorders>
              <w:top w:val="single" w:color="auto" w:sz="4" w:space="0"/>
              <w:left w:val="nil"/>
              <w:bottom w:val="single" w:color="auto" w:sz="4" w:space="0"/>
              <w:right w:val="nil"/>
            </w:tcBorders>
            <w:noWrap/>
            <w:vAlign w:val="center"/>
          </w:tcPr>
          <w:p w14:paraId="263C66B9">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5</w:t>
            </w:r>
          </w:p>
        </w:tc>
        <w:tc>
          <w:tcPr>
            <w:tcW w:w="318" w:type="pct"/>
            <w:tcBorders>
              <w:top w:val="single" w:color="auto" w:sz="4" w:space="0"/>
              <w:left w:val="nil"/>
              <w:bottom w:val="single" w:color="auto" w:sz="4" w:space="0"/>
              <w:right w:val="nil"/>
            </w:tcBorders>
            <w:noWrap/>
            <w:vAlign w:val="center"/>
          </w:tcPr>
          <w:p w14:paraId="07FB859D">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3</w:t>
            </w:r>
          </w:p>
        </w:tc>
        <w:tc>
          <w:tcPr>
            <w:tcW w:w="318" w:type="pct"/>
            <w:tcBorders>
              <w:top w:val="single" w:color="auto" w:sz="4" w:space="0"/>
              <w:left w:val="nil"/>
              <w:bottom w:val="single" w:color="auto" w:sz="4" w:space="0"/>
              <w:right w:val="nil"/>
            </w:tcBorders>
            <w:noWrap/>
            <w:vAlign w:val="center"/>
          </w:tcPr>
          <w:p w14:paraId="5FD4F1A0">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6</w:t>
            </w:r>
          </w:p>
        </w:tc>
        <w:tc>
          <w:tcPr>
            <w:tcW w:w="318" w:type="pct"/>
            <w:tcBorders>
              <w:top w:val="single" w:color="auto" w:sz="4" w:space="0"/>
              <w:left w:val="nil"/>
              <w:bottom w:val="single" w:color="auto" w:sz="4" w:space="0"/>
              <w:right w:val="nil"/>
            </w:tcBorders>
            <w:noWrap/>
            <w:vAlign w:val="center"/>
          </w:tcPr>
          <w:p w14:paraId="250F8B3A">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3</w:t>
            </w:r>
          </w:p>
        </w:tc>
        <w:tc>
          <w:tcPr>
            <w:tcW w:w="318" w:type="pct"/>
            <w:tcBorders>
              <w:top w:val="single" w:color="auto" w:sz="4" w:space="0"/>
              <w:left w:val="nil"/>
              <w:bottom w:val="single" w:color="auto" w:sz="4" w:space="0"/>
              <w:right w:val="nil"/>
            </w:tcBorders>
            <w:noWrap/>
            <w:vAlign w:val="center"/>
          </w:tcPr>
          <w:p w14:paraId="152D0C6A">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12</w:t>
            </w:r>
          </w:p>
        </w:tc>
        <w:tc>
          <w:tcPr>
            <w:tcW w:w="318" w:type="pct"/>
            <w:tcBorders>
              <w:top w:val="single" w:color="auto" w:sz="4" w:space="0"/>
              <w:left w:val="nil"/>
              <w:bottom w:val="single" w:color="auto" w:sz="4" w:space="0"/>
              <w:right w:val="nil"/>
            </w:tcBorders>
            <w:noWrap/>
            <w:vAlign w:val="center"/>
          </w:tcPr>
          <w:p w14:paraId="04845048">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w:t>
            </w:r>
          </w:p>
        </w:tc>
        <w:tc>
          <w:tcPr>
            <w:tcW w:w="318" w:type="pct"/>
            <w:tcBorders>
              <w:top w:val="single" w:color="auto" w:sz="4" w:space="0"/>
              <w:left w:val="nil"/>
              <w:bottom w:val="single" w:color="auto" w:sz="4" w:space="0"/>
              <w:right w:val="nil"/>
            </w:tcBorders>
            <w:noWrap/>
            <w:vAlign w:val="center"/>
          </w:tcPr>
          <w:p w14:paraId="2F08F69C">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13</w:t>
            </w:r>
          </w:p>
        </w:tc>
        <w:tc>
          <w:tcPr>
            <w:tcW w:w="318" w:type="pct"/>
            <w:tcBorders>
              <w:top w:val="single" w:color="auto" w:sz="4" w:space="0"/>
              <w:left w:val="nil"/>
              <w:bottom w:val="single" w:color="auto" w:sz="4" w:space="0"/>
              <w:right w:val="nil"/>
            </w:tcBorders>
            <w:noWrap/>
            <w:vAlign w:val="center"/>
          </w:tcPr>
          <w:p w14:paraId="43D42D71">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12</w:t>
            </w:r>
          </w:p>
        </w:tc>
        <w:tc>
          <w:tcPr>
            <w:tcW w:w="318" w:type="pct"/>
            <w:tcBorders>
              <w:top w:val="single" w:color="auto" w:sz="4" w:space="0"/>
              <w:left w:val="nil"/>
              <w:bottom w:val="single" w:color="auto" w:sz="4" w:space="0"/>
              <w:right w:val="nil"/>
            </w:tcBorders>
            <w:noWrap/>
            <w:vAlign w:val="center"/>
          </w:tcPr>
          <w:p w14:paraId="2F555571">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16</w:t>
            </w:r>
          </w:p>
        </w:tc>
        <w:tc>
          <w:tcPr>
            <w:tcW w:w="389" w:type="pct"/>
            <w:tcBorders>
              <w:top w:val="single" w:color="auto" w:sz="4" w:space="0"/>
              <w:left w:val="nil"/>
              <w:bottom w:val="single" w:color="auto" w:sz="4" w:space="0"/>
              <w:right w:val="nil"/>
            </w:tcBorders>
            <w:noWrap/>
            <w:vAlign w:val="center"/>
          </w:tcPr>
          <w:p w14:paraId="251AF944">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2</w:t>
            </w:r>
          </w:p>
        </w:tc>
        <w:tc>
          <w:tcPr>
            <w:tcW w:w="386" w:type="pct"/>
            <w:tcBorders>
              <w:top w:val="single" w:color="auto" w:sz="4" w:space="0"/>
              <w:left w:val="nil"/>
              <w:bottom w:val="single" w:color="auto" w:sz="4" w:space="0"/>
              <w:right w:val="single" w:color="auto" w:sz="4" w:space="0"/>
            </w:tcBorders>
            <w:noWrap/>
            <w:vAlign w:val="center"/>
          </w:tcPr>
          <w:p w14:paraId="32529565">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3</w:t>
            </w:r>
          </w:p>
        </w:tc>
      </w:tr>
      <w:tr w14:paraId="659D548F">
        <w:tblPrEx>
          <w:tblCellMar>
            <w:top w:w="0" w:type="dxa"/>
            <w:left w:w="70" w:type="dxa"/>
            <w:bottom w:w="0" w:type="dxa"/>
            <w:right w:w="70" w:type="dxa"/>
          </w:tblCellMar>
        </w:tblPrEx>
        <w:trPr>
          <w:trHeight w:val="300" w:hRule="atLeast"/>
        </w:trPr>
        <w:tc>
          <w:tcPr>
            <w:tcW w:w="1364" w:type="pct"/>
            <w:tcBorders>
              <w:top w:val="nil"/>
              <w:left w:val="single" w:color="auto" w:sz="4" w:space="0"/>
              <w:bottom w:val="single" w:color="auto" w:sz="4" w:space="0"/>
              <w:right w:val="single" w:color="auto" w:sz="4" w:space="0"/>
            </w:tcBorders>
            <w:shd w:val="clear" w:color="auto" w:fill="D8D8D8" w:themeFill="background1" w:themeFillShade="D9"/>
          </w:tcPr>
          <w:p w14:paraId="29774725">
            <w:pPr>
              <w:spacing w:after="0" w:line="240" w:lineRule="auto"/>
              <w:rPr>
                <w:rFonts w:ascii="Calibri" w:hAnsi="Calibri" w:eastAsia="Times New Roman" w:cs="Calibri"/>
                <w:color w:val="000000"/>
                <w:kern w:val="0"/>
                <w:lang w:val="en-US" w:eastAsia="it-IT"/>
                <w14:ligatures w14:val="none"/>
              </w:rPr>
            </w:pPr>
            <w:r>
              <w:rPr>
                <w:rFonts w:ascii="Calibri" w:hAnsi="Calibri" w:eastAsia="Times New Roman" w:cs="Calibri"/>
                <w:color w:val="000000"/>
                <w:kern w:val="0"/>
                <w:lang w:val="en-US" w:eastAsia="it-IT"/>
                <w14:ligatures w14:val="none"/>
              </w:rPr>
              <w:t xml:space="preserve">Toscana  </w:t>
            </w:r>
          </w:p>
        </w:tc>
        <w:tc>
          <w:tcPr>
            <w:tcW w:w="318" w:type="pct"/>
            <w:tcBorders>
              <w:top w:val="single" w:color="auto" w:sz="4" w:space="0"/>
              <w:left w:val="nil"/>
              <w:bottom w:val="single" w:color="auto" w:sz="4" w:space="0"/>
              <w:right w:val="nil"/>
            </w:tcBorders>
            <w:noWrap/>
            <w:vAlign w:val="center"/>
          </w:tcPr>
          <w:p w14:paraId="08B046EE">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2</w:t>
            </w:r>
          </w:p>
        </w:tc>
        <w:tc>
          <w:tcPr>
            <w:tcW w:w="318" w:type="pct"/>
            <w:tcBorders>
              <w:top w:val="single" w:color="auto" w:sz="4" w:space="0"/>
              <w:left w:val="nil"/>
              <w:bottom w:val="single" w:color="auto" w:sz="4" w:space="0"/>
              <w:right w:val="nil"/>
            </w:tcBorders>
            <w:noWrap/>
            <w:vAlign w:val="center"/>
          </w:tcPr>
          <w:p w14:paraId="0D2A7DFC">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8</w:t>
            </w:r>
          </w:p>
        </w:tc>
        <w:tc>
          <w:tcPr>
            <w:tcW w:w="318" w:type="pct"/>
            <w:tcBorders>
              <w:top w:val="single" w:color="auto" w:sz="4" w:space="0"/>
              <w:left w:val="nil"/>
              <w:bottom w:val="single" w:color="auto" w:sz="4" w:space="0"/>
              <w:right w:val="nil"/>
            </w:tcBorders>
            <w:noWrap/>
            <w:vAlign w:val="center"/>
          </w:tcPr>
          <w:p w14:paraId="751AAD8E">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8</w:t>
            </w:r>
          </w:p>
        </w:tc>
        <w:tc>
          <w:tcPr>
            <w:tcW w:w="318" w:type="pct"/>
            <w:tcBorders>
              <w:top w:val="single" w:color="auto" w:sz="4" w:space="0"/>
              <w:left w:val="nil"/>
              <w:bottom w:val="single" w:color="auto" w:sz="4" w:space="0"/>
              <w:right w:val="nil"/>
            </w:tcBorders>
            <w:noWrap/>
            <w:vAlign w:val="center"/>
          </w:tcPr>
          <w:p w14:paraId="06A50314">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9</w:t>
            </w:r>
          </w:p>
        </w:tc>
        <w:tc>
          <w:tcPr>
            <w:tcW w:w="318" w:type="pct"/>
            <w:tcBorders>
              <w:top w:val="single" w:color="auto" w:sz="4" w:space="0"/>
              <w:left w:val="nil"/>
              <w:bottom w:val="single" w:color="auto" w:sz="4" w:space="0"/>
              <w:right w:val="nil"/>
            </w:tcBorders>
            <w:noWrap/>
            <w:vAlign w:val="center"/>
          </w:tcPr>
          <w:p w14:paraId="4D8BC45A">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9</w:t>
            </w:r>
          </w:p>
        </w:tc>
        <w:tc>
          <w:tcPr>
            <w:tcW w:w="318" w:type="pct"/>
            <w:tcBorders>
              <w:top w:val="single" w:color="auto" w:sz="4" w:space="0"/>
              <w:left w:val="nil"/>
              <w:bottom w:val="single" w:color="auto" w:sz="4" w:space="0"/>
              <w:right w:val="nil"/>
            </w:tcBorders>
            <w:noWrap/>
            <w:vAlign w:val="center"/>
          </w:tcPr>
          <w:p w14:paraId="1A83B4DC">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3</w:t>
            </w:r>
          </w:p>
        </w:tc>
        <w:tc>
          <w:tcPr>
            <w:tcW w:w="318" w:type="pct"/>
            <w:tcBorders>
              <w:top w:val="single" w:color="auto" w:sz="4" w:space="0"/>
              <w:left w:val="nil"/>
              <w:bottom w:val="single" w:color="auto" w:sz="4" w:space="0"/>
              <w:right w:val="nil"/>
            </w:tcBorders>
            <w:noWrap/>
            <w:vAlign w:val="center"/>
          </w:tcPr>
          <w:p w14:paraId="37DAAB3A">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5</w:t>
            </w:r>
          </w:p>
        </w:tc>
        <w:tc>
          <w:tcPr>
            <w:tcW w:w="318" w:type="pct"/>
            <w:tcBorders>
              <w:top w:val="single" w:color="auto" w:sz="4" w:space="0"/>
              <w:left w:val="nil"/>
              <w:bottom w:val="single" w:color="auto" w:sz="4" w:space="0"/>
              <w:right w:val="nil"/>
            </w:tcBorders>
            <w:noWrap/>
            <w:vAlign w:val="center"/>
          </w:tcPr>
          <w:p w14:paraId="0760E4A5">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2</w:t>
            </w:r>
          </w:p>
        </w:tc>
        <w:tc>
          <w:tcPr>
            <w:tcW w:w="318" w:type="pct"/>
            <w:tcBorders>
              <w:top w:val="single" w:color="auto" w:sz="4" w:space="0"/>
              <w:left w:val="nil"/>
              <w:bottom w:val="single" w:color="auto" w:sz="4" w:space="0"/>
              <w:right w:val="nil"/>
            </w:tcBorders>
            <w:noWrap/>
            <w:vAlign w:val="center"/>
          </w:tcPr>
          <w:p w14:paraId="10C5BFBE">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17</w:t>
            </w:r>
          </w:p>
        </w:tc>
        <w:tc>
          <w:tcPr>
            <w:tcW w:w="389" w:type="pct"/>
            <w:tcBorders>
              <w:top w:val="single" w:color="auto" w:sz="4" w:space="0"/>
              <w:left w:val="nil"/>
              <w:bottom w:val="single" w:color="auto" w:sz="4" w:space="0"/>
              <w:right w:val="nil"/>
            </w:tcBorders>
            <w:noWrap/>
            <w:vAlign w:val="center"/>
          </w:tcPr>
          <w:p w14:paraId="4630E469">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5</w:t>
            </w:r>
          </w:p>
        </w:tc>
        <w:tc>
          <w:tcPr>
            <w:tcW w:w="386" w:type="pct"/>
            <w:tcBorders>
              <w:top w:val="single" w:color="auto" w:sz="4" w:space="0"/>
              <w:left w:val="nil"/>
              <w:bottom w:val="single" w:color="auto" w:sz="4" w:space="0"/>
              <w:right w:val="single" w:color="auto" w:sz="4" w:space="0"/>
            </w:tcBorders>
            <w:noWrap/>
            <w:vAlign w:val="center"/>
          </w:tcPr>
          <w:p w14:paraId="595B04E3">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10</w:t>
            </w:r>
          </w:p>
        </w:tc>
      </w:tr>
      <w:tr w14:paraId="015F6B27">
        <w:tblPrEx>
          <w:tblCellMar>
            <w:top w:w="0" w:type="dxa"/>
            <w:left w:w="70" w:type="dxa"/>
            <w:bottom w:w="0" w:type="dxa"/>
            <w:right w:w="70" w:type="dxa"/>
          </w:tblCellMar>
        </w:tblPrEx>
        <w:trPr>
          <w:trHeight w:val="300" w:hRule="atLeast"/>
        </w:trPr>
        <w:tc>
          <w:tcPr>
            <w:tcW w:w="1364" w:type="pct"/>
            <w:tcBorders>
              <w:top w:val="nil"/>
              <w:left w:val="single" w:color="auto" w:sz="4" w:space="0"/>
              <w:bottom w:val="single" w:color="auto" w:sz="4" w:space="0"/>
              <w:right w:val="single" w:color="auto" w:sz="4" w:space="0"/>
            </w:tcBorders>
            <w:shd w:val="clear" w:color="auto" w:fill="D8D8D8" w:themeFill="background1" w:themeFillShade="D9"/>
          </w:tcPr>
          <w:p w14:paraId="640DF46E">
            <w:pPr>
              <w:spacing w:after="0" w:line="240" w:lineRule="auto"/>
              <w:rPr>
                <w:rFonts w:ascii="Calibri" w:hAnsi="Calibri" w:eastAsia="Times New Roman" w:cs="Calibri"/>
                <w:color w:val="000000"/>
                <w:kern w:val="0"/>
                <w:lang w:val="en-US" w:eastAsia="it-IT"/>
                <w14:ligatures w14:val="none"/>
              </w:rPr>
            </w:pPr>
            <w:r>
              <w:rPr>
                <w:rFonts w:ascii="Calibri" w:hAnsi="Calibri" w:eastAsia="Times New Roman" w:cs="Calibri"/>
                <w:color w:val="000000"/>
                <w:kern w:val="0"/>
                <w:lang w:val="en-US" w:eastAsia="it-IT"/>
                <w14:ligatures w14:val="none"/>
              </w:rPr>
              <w:t xml:space="preserve">Umbria  </w:t>
            </w:r>
          </w:p>
        </w:tc>
        <w:tc>
          <w:tcPr>
            <w:tcW w:w="318" w:type="pct"/>
            <w:tcBorders>
              <w:top w:val="single" w:color="auto" w:sz="4" w:space="0"/>
              <w:left w:val="nil"/>
              <w:bottom w:val="single" w:color="auto" w:sz="4" w:space="0"/>
              <w:right w:val="nil"/>
            </w:tcBorders>
            <w:noWrap/>
            <w:vAlign w:val="center"/>
          </w:tcPr>
          <w:p w14:paraId="1939DB86">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3</w:t>
            </w:r>
          </w:p>
        </w:tc>
        <w:tc>
          <w:tcPr>
            <w:tcW w:w="318" w:type="pct"/>
            <w:tcBorders>
              <w:top w:val="single" w:color="auto" w:sz="4" w:space="0"/>
              <w:left w:val="nil"/>
              <w:bottom w:val="single" w:color="auto" w:sz="4" w:space="0"/>
              <w:right w:val="nil"/>
            </w:tcBorders>
            <w:noWrap/>
            <w:vAlign w:val="center"/>
          </w:tcPr>
          <w:p w14:paraId="24DCE2D5">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w:t>
            </w:r>
          </w:p>
        </w:tc>
        <w:tc>
          <w:tcPr>
            <w:tcW w:w="318" w:type="pct"/>
            <w:tcBorders>
              <w:top w:val="single" w:color="auto" w:sz="4" w:space="0"/>
              <w:left w:val="nil"/>
              <w:bottom w:val="single" w:color="auto" w:sz="4" w:space="0"/>
              <w:right w:val="nil"/>
            </w:tcBorders>
            <w:noWrap/>
            <w:vAlign w:val="center"/>
          </w:tcPr>
          <w:p w14:paraId="2084C065">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12</w:t>
            </w:r>
          </w:p>
        </w:tc>
        <w:tc>
          <w:tcPr>
            <w:tcW w:w="318" w:type="pct"/>
            <w:tcBorders>
              <w:top w:val="single" w:color="auto" w:sz="4" w:space="0"/>
              <w:left w:val="nil"/>
              <w:bottom w:val="single" w:color="auto" w:sz="4" w:space="0"/>
              <w:right w:val="nil"/>
            </w:tcBorders>
            <w:noWrap/>
            <w:vAlign w:val="center"/>
          </w:tcPr>
          <w:p w14:paraId="4550578F">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12</w:t>
            </w:r>
          </w:p>
        </w:tc>
        <w:tc>
          <w:tcPr>
            <w:tcW w:w="318" w:type="pct"/>
            <w:tcBorders>
              <w:top w:val="single" w:color="auto" w:sz="4" w:space="0"/>
              <w:left w:val="nil"/>
              <w:bottom w:val="single" w:color="auto" w:sz="4" w:space="0"/>
              <w:right w:val="nil"/>
            </w:tcBorders>
            <w:noWrap/>
            <w:vAlign w:val="center"/>
          </w:tcPr>
          <w:p w14:paraId="31151457">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4</w:t>
            </w:r>
          </w:p>
        </w:tc>
        <w:tc>
          <w:tcPr>
            <w:tcW w:w="318" w:type="pct"/>
            <w:tcBorders>
              <w:top w:val="single" w:color="auto" w:sz="4" w:space="0"/>
              <w:left w:val="nil"/>
              <w:bottom w:val="single" w:color="auto" w:sz="4" w:space="0"/>
              <w:right w:val="nil"/>
            </w:tcBorders>
            <w:noWrap/>
            <w:vAlign w:val="center"/>
          </w:tcPr>
          <w:p w14:paraId="4C86BB59">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2</w:t>
            </w:r>
          </w:p>
        </w:tc>
        <w:tc>
          <w:tcPr>
            <w:tcW w:w="318" w:type="pct"/>
            <w:tcBorders>
              <w:top w:val="single" w:color="auto" w:sz="4" w:space="0"/>
              <w:left w:val="nil"/>
              <w:bottom w:val="single" w:color="auto" w:sz="4" w:space="0"/>
              <w:right w:val="nil"/>
            </w:tcBorders>
            <w:noWrap/>
            <w:vAlign w:val="center"/>
          </w:tcPr>
          <w:p w14:paraId="41713DCB">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3</w:t>
            </w:r>
          </w:p>
        </w:tc>
        <w:tc>
          <w:tcPr>
            <w:tcW w:w="318" w:type="pct"/>
            <w:tcBorders>
              <w:top w:val="single" w:color="auto" w:sz="4" w:space="0"/>
              <w:left w:val="nil"/>
              <w:bottom w:val="single" w:color="auto" w:sz="4" w:space="0"/>
              <w:right w:val="nil"/>
            </w:tcBorders>
            <w:noWrap/>
            <w:vAlign w:val="center"/>
          </w:tcPr>
          <w:p w14:paraId="73435F53">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3</w:t>
            </w:r>
          </w:p>
        </w:tc>
        <w:tc>
          <w:tcPr>
            <w:tcW w:w="318" w:type="pct"/>
            <w:tcBorders>
              <w:top w:val="single" w:color="auto" w:sz="4" w:space="0"/>
              <w:left w:val="nil"/>
              <w:bottom w:val="single" w:color="auto" w:sz="4" w:space="0"/>
              <w:right w:val="nil"/>
            </w:tcBorders>
            <w:noWrap/>
            <w:vAlign w:val="center"/>
          </w:tcPr>
          <w:p w14:paraId="495A22A1">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11</w:t>
            </w:r>
          </w:p>
        </w:tc>
        <w:tc>
          <w:tcPr>
            <w:tcW w:w="389" w:type="pct"/>
            <w:tcBorders>
              <w:top w:val="single" w:color="auto" w:sz="4" w:space="0"/>
              <w:left w:val="nil"/>
              <w:bottom w:val="single" w:color="auto" w:sz="4" w:space="0"/>
              <w:right w:val="nil"/>
            </w:tcBorders>
            <w:noWrap/>
            <w:vAlign w:val="center"/>
          </w:tcPr>
          <w:p w14:paraId="403D9153">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11</w:t>
            </w:r>
          </w:p>
        </w:tc>
        <w:tc>
          <w:tcPr>
            <w:tcW w:w="386" w:type="pct"/>
            <w:tcBorders>
              <w:top w:val="single" w:color="auto" w:sz="4" w:space="0"/>
              <w:left w:val="nil"/>
              <w:bottom w:val="single" w:color="auto" w:sz="4" w:space="0"/>
              <w:right w:val="single" w:color="auto" w:sz="4" w:space="0"/>
            </w:tcBorders>
            <w:noWrap/>
            <w:vAlign w:val="center"/>
          </w:tcPr>
          <w:p w14:paraId="7F38CF67">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13</w:t>
            </w:r>
          </w:p>
        </w:tc>
      </w:tr>
      <w:tr w14:paraId="10A0B194">
        <w:tblPrEx>
          <w:tblCellMar>
            <w:top w:w="0" w:type="dxa"/>
            <w:left w:w="70" w:type="dxa"/>
            <w:bottom w:w="0" w:type="dxa"/>
            <w:right w:w="70" w:type="dxa"/>
          </w:tblCellMar>
        </w:tblPrEx>
        <w:trPr>
          <w:trHeight w:val="300" w:hRule="atLeast"/>
        </w:trPr>
        <w:tc>
          <w:tcPr>
            <w:tcW w:w="1364" w:type="pct"/>
            <w:tcBorders>
              <w:top w:val="nil"/>
              <w:left w:val="single" w:color="auto" w:sz="4" w:space="0"/>
              <w:bottom w:val="single" w:color="auto" w:sz="4" w:space="0"/>
              <w:right w:val="single" w:color="auto" w:sz="4" w:space="0"/>
            </w:tcBorders>
            <w:shd w:val="clear" w:color="auto" w:fill="D8D8D8" w:themeFill="background1" w:themeFillShade="D9"/>
          </w:tcPr>
          <w:p w14:paraId="47705A94">
            <w:pPr>
              <w:spacing w:after="0" w:line="240" w:lineRule="auto"/>
              <w:rPr>
                <w:rFonts w:ascii="Calibri" w:hAnsi="Calibri" w:eastAsia="Times New Roman" w:cs="Calibri"/>
                <w:color w:val="000000"/>
                <w:kern w:val="0"/>
                <w:lang w:val="en-US" w:eastAsia="it-IT"/>
                <w14:ligatures w14:val="none"/>
              </w:rPr>
            </w:pPr>
            <w:r>
              <w:rPr>
                <w:rFonts w:ascii="Calibri" w:hAnsi="Calibri" w:eastAsia="Times New Roman" w:cs="Calibri"/>
                <w:color w:val="000000"/>
                <w:kern w:val="0"/>
                <w:lang w:val="en-US" w:eastAsia="it-IT"/>
                <w14:ligatures w14:val="none"/>
              </w:rPr>
              <w:t xml:space="preserve">Marche  </w:t>
            </w:r>
          </w:p>
        </w:tc>
        <w:tc>
          <w:tcPr>
            <w:tcW w:w="318" w:type="pct"/>
            <w:tcBorders>
              <w:top w:val="single" w:color="auto" w:sz="4" w:space="0"/>
              <w:left w:val="nil"/>
              <w:bottom w:val="single" w:color="auto" w:sz="4" w:space="0"/>
              <w:right w:val="nil"/>
            </w:tcBorders>
            <w:noWrap/>
            <w:vAlign w:val="center"/>
          </w:tcPr>
          <w:p w14:paraId="5D8E28BC">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7</w:t>
            </w:r>
          </w:p>
        </w:tc>
        <w:tc>
          <w:tcPr>
            <w:tcW w:w="318" w:type="pct"/>
            <w:tcBorders>
              <w:top w:val="single" w:color="auto" w:sz="4" w:space="0"/>
              <w:left w:val="nil"/>
              <w:bottom w:val="single" w:color="auto" w:sz="4" w:space="0"/>
              <w:right w:val="nil"/>
            </w:tcBorders>
            <w:noWrap/>
            <w:vAlign w:val="center"/>
          </w:tcPr>
          <w:p w14:paraId="7659145A">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5</w:t>
            </w:r>
          </w:p>
        </w:tc>
        <w:tc>
          <w:tcPr>
            <w:tcW w:w="318" w:type="pct"/>
            <w:tcBorders>
              <w:top w:val="single" w:color="auto" w:sz="4" w:space="0"/>
              <w:left w:val="nil"/>
              <w:bottom w:val="single" w:color="auto" w:sz="4" w:space="0"/>
              <w:right w:val="nil"/>
            </w:tcBorders>
            <w:noWrap/>
            <w:vAlign w:val="center"/>
          </w:tcPr>
          <w:p w14:paraId="3A67F902">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10</w:t>
            </w:r>
          </w:p>
        </w:tc>
        <w:tc>
          <w:tcPr>
            <w:tcW w:w="318" w:type="pct"/>
            <w:tcBorders>
              <w:top w:val="single" w:color="auto" w:sz="4" w:space="0"/>
              <w:left w:val="nil"/>
              <w:bottom w:val="single" w:color="auto" w:sz="4" w:space="0"/>
              <w:right w:val="nil"/>
            </w:tcBorders>
            <w:noWrap/>
            <w:vAlign w:val="center"/>
          </w:tcPr>
          <w:p w14:paraId="2DB87466">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11</w:t>
            </w:r>
          </w:p>
        </w:tc>
        <w:tc>
          <w:tcPr>
            <w:tcW w:w="318" w:type="pct"/>
            <w:tcBorders>
              <w:top w:val="single" w:color="auto" w:sz="4" w:space="0"/>
              <w:left w:val="nil"/>
              <w:bottom w:val="single" w:color="auto" w:sz="4" w:space="0"/>
              <w:right w:val="nil"/>
            </w:tcBorders>
            <w:noWrap/>
            <w:vAlign w:val="center"/>
          </w:tcPr>
          <w:p w14:paraId="1CCBB8D3">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5</w:t>
            </w:r>
          </w:p>
        </w:tc>
        <w:tc>
          <w:tcPr>
            <w:tcW w:w="318" w:type="pct"/>
            <w:tcBorders>
              <w:top w:val="single" w:color="auto" w:sz="4" w:space="0"/>
              <w:left w:val="nil"/>
              <w:bottom w:val="single" w:color="auto" w:sz="4" w:space="0"/>
              <w:right w:val="nil"/>
            </w:tcBorders>
            <w:noWrap/>
            <w:vAlign w:val="center"/>
          </w:tcPr>
          <w:p w14:paraId="3CE06669">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5</w:t>
            </w:r>
          </w:p>
        </w:tc>
        <w:tc>
          <w:tcPr>
            <w:tcW w:w="318" w:type="pct"/>
            <w:tcBorders>
              <w:top w:val="single" w:color="auto" w:sz="4" w:space="0"/>
              <w:left w:val="nil"/>
              <w:bottom w:val="single" w:color="auto" w:sz="4" w:space="0"/>
              <w:right w:val="nil"/>
            </w:tcBorders>
            <w:noWrap/>
            <w:vAlign w:val="center"/>
          </w:tcPr>
          <w:p w14:paraId="1B2D7D58">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7</w:t>
            </w:r>
          </w:p>
        </w:tc>
        <w:tc>
          <w:tcPr>
            <w:tcW w:w="318" w:type="pct"/>
            <w:tcBorders>
              <w:top w:val="single" w:color="auto" w:sz="4" w:space="0"/>
              <w:left w:val="nil"/>
              <w:bottom w:val="single" w:color="auto" w:sz="4" w:space="0"/>
              <w:right w:val="nil"/>
            </w:tcBorders>
            <w:noWrap/>
            <w:vAlign w:val="center"/>
          </w:tcPr>
          <w:p w14:paraId="2AFA1ACA">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5</w:t>
            </w:r>
          </w:p>
        </w:tc>
        <w:tc>
          <w:tcPr>
            <w:tcW w:w="318" w:type="pct"/>
            <w:tcBorders>
              <w:top w:val="single" w:color="auto" w:sz="4" w:space="0"/>
              <w:left w:val="nil"/>
              <w:bottom w:val="single" w:color="auto" w:sz="4" w:space="0"/>
              <w:right w:val="nil"/>
            </w:tcBorders>
            <w:noWrap/>
            <w:vAlign w:val="center"/>
          </w:tcPr>
          <w:p w14:paraId="776B1485">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7</w:t>
            </w:r>
          </w:p>
        </w:tc>
        <w:tc>
          <w:tcPr>
            <w:tcW w:w="389" w:type="pct"/>
            <w:tcBorders>
              <w:top w:val="single" w:color="auto" w:sz="4" w:space="0"/>
              <w:left w:val="nil"/>
              <w:bottom w:val="single" w:color="auto" w:sz="4" w:space="0"/>
              <w:right w:val="nil"/>
            </w:tcBorders>
            <w:noWrap/>
            <w:vAlign w:val="center"/>
          </w:tcPr>
          <w:p w14:paraId="21521F7C">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12</w:t>
            </w:r>
          </w:p>
        </w:tc>
        <w:tc>
          <w:tcPr>
            <w:tcW w:w="386" w:type="pct"/>
            <w:tcBorders>
              <w:top w:val="single" w:color="auto" w:sz="4" w:space="0"/>
              <w:left w:val="nil"/>
              <w:bottom w:val="single" w:color="auto" w:sz="4" w:space="0"/>
              <w:right w:val="single" w:color="auto" w:sz="4" w:space="0"/>
            </w:tcBorders>
            <w:noWrap/>
            <w:vAlign w:val="center"/>
          </w:tcPr>
          <w:p w14:paraId="5060274F">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11</w:t>
            </w:r>
          </w:p>
        </w:tc>
      </w:tr>
      <w:tr w14:paraId="13016FEC">
        <w:tblPrEx>
          <w:tblCellMar>
            <w:top w:w="0" w:type="dxa"/>
            <w:left w:w="70" w:type="dxa"/>
            <w:bottom w:w="0" w:type="dxa"/>
            <w:right w:w="70" w:type="dxa"/>
          </w:tblCellMar>
        </w:tblPrEx>
        <w:trPr>
          <w:trHeight w:val="300" w:hRule="atLeast"/>
        </w:trPr>
        <w:tc>
          <w:tcPr>
            <w:tcW w:w="1364" w:type="pct"/>
            <w:tcBorders>
              <w:top w:val="nil"/>
              <w:left w:val="single" w:color="auto" w:sz="4" w:space="0"/>
              <w:bottom w:val="single" w:color="auto" w:sz="4" w:space="0"/>
              <w:right w:val="single" w:color="auto" w:sz="4" w:space="0"/>
            </w:tcBorders>
            <w:shd w:val="clear" w:color="auto" w:fill="D8D8D8" w:themeFill="background1" w:themeFillShade="D9"/>
          </w:tcPr>
          <w:p w14:paraId="00B52840">
            <w:pPr>
              <w:spacing w:after="0" w:line="240" w:lineRule="auto"/>
              <w:rPr>
                <w:rFonts w:ascii="Calibri" w:hAnsi="Calibri" w:eastAsia="Times New Roman" w:cs="Calibri"/>
                <w:color w:val="000000"/>
                <w:kern w:val="0"/>
                <w:lang w:val="en-US" w:eastAsia="it-IT"/>
                <w14:ligatures w14:val="none"/>
              </w:rPr>
            </w:pPr>
            <w:r>
              <w:rPr>
                <w:rFonts w:ascii="Calibri" w:hAnsi="Calibri" w:eastAsia="Times New Roman" w:cs="Calibri"/>
                <w:color w:val="000000"/>
                <w:kern w:val="0"/>
                <w:lang w:val="en-US" w:eastAsia="it-IT"/>
                <w14:ligatures w14:val="none"/>
              </w:rPr>
              <w:t xml:space="preserve">Lazio  </w:t>
            </w:r>
          </w:p>
        </w:tc>
        <w:tc>
          <w:tcPr>
            <w:tcW w:w="318" w:type="pct"/>
            <w:tcBorders>
              <w:top w:val="single" w:color="auto" w:sz="4" w:space="0"/>
              <w:left w:val="nil"/>
              <w:bottom w:val="single" w:color="auto" w:sz="4" w:space="0"/>
              <w:right w:val="nil"/>
            </w:tcBorders>
            <w:noWrap/>
            <w:vAlign w:val="center"/>
          </w:tcPr>
          <w:p w14:paraId="5F0B5C61">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13</w:t>
            </w:r>
          </w:p>
        </w:tc>
        <w:tc>
          <w:tcPr>
            <w:tcW w:w="318" w:type="pct"/>
            <w:tcBorders>
              <w:top w:val="single" w:color="auto" w:sz="4" w:space="0"/>
              <w:left w:val="nil"/>
              <w:bottom w:val="single" w:color="auto" w:sz="4" w:space="0"/>
              <w:right w:val="nil"/>
            </w:tcBorders>
            <w:noWrap/>
            <w:vAlign w:val="center"/>
          </w:tcPr>
          <w:p w14:paraId="1A94C13F">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10</w:t>
            </w:r>
          </w:p>
        </w:tc>
        <w:tc>
          <w:tcPr>
            <w:tcW w:w="318" w:type="pct"/>
            <w:tcBorders>
              <w:top w:val="single" w:color="auto" w:sz="4" w:space="0"/>
              <w:left w:val="nil"/>
              <w:bottom w:val="single" w:color="auto" w:sz="4" w:space="0"/>
              <w:right w:val="nil"/>
            </w:tcBorders>
            <w:noWrap/>
            <w:vAlign w:val="center"/>
          </w:tcPr>
          <w:p w14:paraId="3542F455">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11</w:t>
            </w:r>
          </w:p>
        </w:tc>
        <w:tc>
          <w:tcPr>
            <w:tcW w:w="318" w:type="pct"/>
            <w:tcBorders>
              <w:top w:val="single" w:color="auto" w:sz="4" w:space="0"/>
              <w:left w:val="nil"/>
              <w:bottom w:val="single" w:color="auto" w:sz="4" w:space="0"/>
              <w:right w:val="nil"/>
            </w:tcBorders>
            <w:noWrap/>
            <w:vAlign w:val="center"/>
          </w:tcPr>
          <w:p w14:paraId="2B21A64D">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10</w:t>
            </w:r>
          </w:p>
        </w:tc>
        <w:tc>
          <w:tcPr>
            <w:tcW w:w="318" w:type="pct"/>
            <w:tcBorders>
              <w:top w:val="single" w:color="auto" w:sz="4" w:space="0"/>
              <w:left w:val="nil"/>
              <w:bottom w:val="single" w:color="auto" w:sz="4" w:space="0"/>
              <w:right w:val="nil"/>
            </w:tcBorders>
            <w:noWrap/>
            <w:vAlign w:val="center"/>
          </w:tcPr>
          <w:p w14:paraId="7E11BF1D">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16</w:t>
            </w:r>
          </w:p>
        </w:tc>
        <w:tc>
          <w:tcPr>
            <w:tcW w:w="318" w:type="pct"/>
            <w:tcBorders>
              <w:top w:val="single" w:color="auto" w:sz="4" w:space="0"/>
              <w:left w:val="nil"/>
              <w:bottom w:val="single" w:color="auto" w:sz="4" w:space="0"/>
              <w:right w:val="nil"/>
            </w:tcBorders>
            <w:noWrap/>
            <w:vAlign w:val="center"/>
          </w:tcPr>
          <w:p w14:paraId="3165F159">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20</w:t>
            </w:r>
          </w:p>
        </w:tc>
        <w:tc>
          <w:tcPr>
            <w:tcW w:w="318" w:type="pct"/>
            <w:tcBorders>
              <w:top w:val="single" w:color="auto" w:sz="4" w:space="0"/>
              <w:left w:val="nil"/>
              <w:bottom w:val="single" w:color="auto" w:sz="4" w:space="0"/>
              <w:right w:val="nil"/>
            </w:tcBorders>
            <w:noWrap/>
            <w:vAlign w:val="center"/>
          </w:tcPr>
          <w:p w14:paraId="0912310D">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10</w:t>
            </w:r>
          </w:p>
        </w:tc>
        <w:tc>
          <w:tcPr>
            <w:tcW w:w="318" w:type="pct"/>
            <w:tcBorders>
              <w:top w:val="single" w:color="auto" w:sz="4" w:space="0"/>
              <w:left w:val="nil"/>
              <w:bottom w:val="single" w:color="auto" w:sz="4" w:space="0"/>
              <w:right w:val="nil"/>
            </w:tcBorders>
            <w:noWrap/>
            <w:vAlign w:val="center"/>
          </w:tcPr>
          <w:p w14:paraId="1F434B84">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8</w:t>
            </w:r>
          </w:p>
        </w:tc>
        <w:tc>
          <w:tcPr>
            <w:tcW w:w="318" w:type="pct"/>
            <w:tcBorders>
              <w:top w:val="single" w:color="auto" w:sz="4" w:space="0"/>
              <w:left w:val="nil"/>
              <w:bottom w:val="single" w:color="auto" w:sz="4" w:space="0"/>
              <w:right w:val="nil"/>
            </w:tcBorders>
            <w:noWrap/>
            <w:vAlign w:val="center"/>
          </w:tcPr>
          <w:p w14:paraId="2DF47173">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14</w:t>
            </w:r>
          </w:p>
        </w:tc>
        <w:tc>
          <w:tcPr>
            <w:tcW w:w="389" w:type="pct"/>
            <w:tcBorders>
              <w:top w:val="single" w:color="auto" w:sz="4" w:space="0"/>
              <w:left w:val="nil"/>
              <w:bottom w:val="single" w:color="auto" w:sz="4" w:space="0"/>
              <w:right w:val="nil"/>
            </w:tcBorders>
            <w:noWrap/>
            <w:vAlign w:val="center"/>
          </w:tcPr>
          <w:p w14:paraId="6E9E6359">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3</w:t>
            </w:r>
          </w:p>
        </w:tc>
        <w:tc>
          <w:tcPr>
            <w:tcW w:w="386" w:type="pct"/>
            <w:tcBorders>
              <w:top w:val="single" w:color="auto" w:sz="4" w:space="0"/>
              <w:left w:val="nil"/>
              <w:bottom w:val="single" w:color="auto" w:sz="4" w:space="0"/>
              <w:right w:val="single" w:color="auto" w:sz="4" w:space="0"/>
            </w:tcBorders>
            <w:noWrap/>
            <w:vAlign w:val="center"/>
          </w:tcPr>
          <w:p w14:paraId="1ECCC1DC">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5</w:t>
            </w:r>
          </w:p>
        </w:tc>
      </w:tr>
      <w:tr w14:paraId="5305E259">
        <w:tblPrEx>
          <w:tblCellMar>
            <w:top w:w="0" w:type="dxa"/>
            <w:left w:w="70" w:type="dxa"/>
            <w:bottom w:w="0" w:type="dxa"/>
            <w:right w:w="70" w:type="dxa"/>
          </w:tblCellMar>
        </w:tblPrEx>
        <w:trPr>
          <w:trHeight w:val="300" w:hRule="atLeast"/>
        </w:trPr>
        <w:tc>
          <w:tcPr>
            <w:tcW w:w="1364" w:type="pct"/>
            <w:tcBorders>
              <w:top w:val="nil"/>
              <w:left w:val="single" w:color="auto" w:sz="4" w:space="0"/>
              <w:bottom w:val="single" w:color="auto" w:sz="4" w:space="0"/>
              <w:right w:val="single" w:color="auto" w:sz="4" w:space="0"/>
            </w:tcBorders>
            <w:shd w:val="clear" w:color="auto" w:fill="D8D8D8" w:themeFill="background1" w:themeFillShade="D9"/>
          </w:tcPr>
          <w:p w14:paraId="6E384E8E">
            <w:pPr>
              <w:spacing w:after="0" w:line="240" w:lineRule="auto"/>
              <w:rPr>
                <w:rFonts w:ascii="Calibri" w:hAnsi="Calibri" w:eastAsia="Times New Roman" w:cs="Calibri"/>
                <w:color w:val="000000"/>
                <w:kern w:val="0"/>
                <w:lang w:val="en-US" w:eastAsia="it-IT"/>
                <w14:ligatures w14:val="none"/>
              </w:rPr>
            </w:pPr>
            <w:r>
              <w:rPr>
                <w:rFonts w:ascii="Calibri" w:hAnsi="Calibri" w:eastAsia="Times New Roman" w:cs="Calibri"/>
                <w:color w:val="000000"/>
                <w:kern w:val="0"/>
                <w:lang w:val="en-US" w:eastAsia="it-IT"/>
                <w14:ligatures w14:val="none"/>
              </w:rPr>
              <w:t xml:space="preserve">Abruzzo  </w:t>
            </w:r>
          </w:p>
        </w:tc>
        <w:tc>
          <w:tcPr>
            <w:tcW w:w="318" w:type="pct"/>
            <w:tcBorders>
              <w:top w:val="single" w:color="auto" w:sz="4" w:space="0"/>
              <w:left w:val="nil"/>
              <w:bottom w:val="single" w:color="auto" w:sz="4" w:space="0"/>
              <w:right w:val="nil"/>
            </w:tcBorders>
            <w:noWrap/>
            <w:vAlign w:val="center"/>
          </w:tcPr>
          <w:p w14:paraId="3A92A6B7">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8</w:t>
            </w:r>
          </w:p>
        </w:tc>
        <w:tc>
          <w:tcPr>
            <w:tcW w:w="318" w:type="pct"/>
            <w:tcBorders>
              <w:top w:val="single" w:color="auto" w:sz="4" w:space="0"/>
              <w:left w:val="nil"/>
              <w:bottom w:val="single" w:color="auto" w:sz="4" w:space="0"/>
              <w:right w:val="nil"/>
            </w:tcBorders>
            <w:noWrap/>
            <w:vAlign w:val="center"/>
          </w:tcPr>
          <w:p w14:paraId="20DE84D9">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11</w:t>
            </w:r>
          </w:p>
        </w:tc>
        <w:tc>
          <w:tcPr>
            <w:tcW w:w="318" w:type="pct"/>
            <w:tcBorders>
              <w:top w:val="single" w:color="auto" w:sz="4" w:space="0"/>
              <w:left w:val="nil"/>
              <w:bottom w:val="single" w:color="auto" w:sz="4" w:space="0"/>
              <w:right w:val="nil"/>
            </w:tcBorders>
            <w:noWrap/>
            <w:vAlign w:val="center"/>
          </w:tcPr>
          <w:p w14:paraId="5B7BCB0A">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13</w:t>
            </w:r>
          </w:p>
        </w:tc>
        <w:tc>
          <w:tcPr>
            <w:tcW w:w="318" w:type="pct"/>
            <w:tcBorders>
              <w:top w:val="single" w:color="auto" w:sz="4" w:space="0"/>
              <w:left w:val="nil"/>
              <w:bottom w:val="single" w:color="auto" w:sz="4" w:space="0"/>
              <w:right w:val="nil"/>
            </w:tcBorders>
            <w:noWrap/>
            <w:vAlign w:val="center"/>
          </w:tcPr>
          <w:p w14:paraId="1902797C">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13</w:t>
            </w:r>
          </w:p>
        </w:tc>
        <w:tc>
          <w:tcPr>
            <w:tcW w:w="318" w:type="pct"/>
            <w:tcBorders>
              <w:top w:val="single" w:color="auto" w:sz="4" w:space="0"/>
              <w:left w:val="nil"/>
              <w:bottom w:val="single" w:color="auto" w:sz="4" w:space="0"/>
              <w:right w:val="nil"/>
            </w:tcBorders>
            <w:noWrap/>
            <w:vAlign w:val="center"/>
          </w:tcPr>
          <w:p w14:paraId="2370B930">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10</w:t>
            </w:r>
          </w:p>
        </w:tc>
        <w:tc>
          <w:tcPr>
            <w:tcW w:w="318" w:type="pct"/>
            <w:tcBorders>
              <w:top w:val="single" w:color="auto" w:sz="4" w:space="0"/>
              <w:left w:val="nil"/>
              <w:bottom w:val="single" w:color="auto" w:sz="4" w:space="0"/>
              <w:right w:val="nil"/>
            </w:tcBorders>
            <w:noWrap/>
            <w:vAlign w:val="center"/>
          </w:tcPr>
          <w:p w14:paraId="51267676">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14</w:t>
            </w:r>
          </w:p>
        </w:tc>
        <w:tc>
          <w:tcPr>
            <w:tcW w:w="318" w:type="pct"/>
            <w:tcBorders>
              <w:top w:val="single" w:color="auto" w:sz="4" w:space="0"/>
              <w:left w:val="nil"/>
              <w:bottom w:val="single" w:color="auto" w:sz="4" w:space="0"/>
              <w:right w:val="nil"/>
            </w:tcBorders>
            <w:noWrap/>
            <w:vAlign w:val="center"/>
          </w:tcPr>
          <w:p w14:paraId="1D573FEB">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12</w:t>
            </w:r>
          </w:p>
        </w:tc>
        <w:tc>
          <w:tcPr>
            <w:tcW w:w="318" w:type="pct"/>
            <w:tcBorders>
              <w:top w:val="single" w:color="auto" w:sz="4" w:space="0"/>
              <w:left w:val="nil"/>
              <w:bottom w:val="single" w:color="auto" w:sz="4" w:space="0"/>
              <w:right w:val="nil"/>
            </w:tcBorders>
            <w:noWrap/>
            <w:vAlign w:val="center"/>
          </w:tcPr>
          <w:p w14:paraId="51DBB6C8">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12</w:t>
            </w:r>
          </w:p>
        </w:tc>
        <w:tc>
          <w:tcPr>
            <w:tcW w:w="318" w:type="pct"/>
            <w:tcBorders>
              <w:top w:val="single" w:color="auto" w:sz="4" w:space="0"/>
              <w:left w:val="nil"/>
              <w:bottom w:val="single" w:color="auto" w:sz="4" w:space="0"/>
              <w:right w:val="nil"/>
            </w:tcBorders>
            <w:noWrap/>
            <w:vAlign w:val="center"/>
          </w:tcPr>
          <w:p w14:paraId="4AB1FA6F">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13</w:t>
            </w:r>
          </w:p>
        </w:tc>
        <w:tc>
          <w:tcPr>
            <w:tcW w:w="389" w:type="pct"/>
            <w:tcBorders>
              <w:top w:val="single" w:color="auto" w:sz="4" w:space="0"/>
              <w:left w:val="nil"/>
              <w:bottom w:val="single" w:color="auto" w:sz="4" w:space="0"/>
              <w:right w:val="nil"/>
            </w:tcBorders>
            <w:noWrap/>
            <w:vAlign w:val="center"/>
          </w:tcPr>
          <w:p w14:paraId="4768DD99">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14</w:t>
            </w:r>
          </w:p>
        </w:tc>
        <w:tc>
          <w:tcPr>
            <w:tcW w:w="386" w:type="pct"/>
            <w:tcBorders>
              <w:top w:val="single" w:color="auto" w:sz="4" w:space="0"/>
              <w:left w:val="nil"/>
              <w:bottom w:val="single" w:color="auto" w:sz="4" w:space="0"/>
              <w:right w:val="single" w:color="auto" w:sz="4" w:space="0"/>
            </w:tcBorders>
            <w:noWrap/>
            <w:vAlign w:val="center"/>
          </w:tcPr>
          <w:p w14:paraId="59DC2626">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14</w:t>
            </w:r>
          </w:p>
        </w:tc>
      </w:tr>
      <w:tr w14:paraId="4B6B1ECB">
        <w:tblPrEx>
          <w:tblCellMar>
            <w:top w:w="0" w:type="dxa"/>
            <w:left w:w="70" w:type="dxa"/>
            <w:bottom w:w="0" w:type="dxa"/>
            <w:right w:w="70" w:type="dxa"/>
          </w:tblCellMar>
        </w:tblPrEx>
        <w:trPr>
          <w:trHeight w:val="300" w:hRule="atLeast"/>
        </w:trPr>
        <w:tc>
          <w:tcPr>
            <w:tcW w:w="1364" w:type="pct"/>
            <w:tcBorders>
              <w:top w:val="nil"/>
              <w:left w:val="single" w:color="auto" w:sz="4" w:space="0"/>
              <w:bottom w:val="single" w:color="auto" w:sz="4" w:space="0"/>
              <w:right w:val="single" w:color="auto" w:sz="4" w:space="0"/>
            </w:tcBorders>
            <w:shd w:val="clear" w:color="auto" w:fill="D8D8D8" w:themeFill="background1" w:themeFillShade="D9"/>
          </w:tcPr>
          <w:p w14:paraId="13760E71">
            <w:pPr>
              <w:spacing w:after="0" w:line="240" w:lineRule="auto"/>
              <w:rPr>
                <w:rFonts w:ascii="Calibri" w:hAnsi="Calibri" w:eastAsia="Times New Roman" w:cs="Calibri"/>
                <w:color w:val="000000"/>
                <w:kern w:val="0"/>
                <w:lang w:val="en-US" w:eastAsia="it-IT"/>
                <w14:ligatures w14:val="none"/>
              </w:rPr>
            </w:pPr>
            <w:r>
              <w:rPr>
                <w:rFonts w:ascii="Calibri" w:hAnsi="Calibri" w:eastAsia="Times New Roman" w:cs="Calibri"/>
                <w:color w:val="000000"/>
                <w:kern w:val="0"/>
                <w:lang w:val="en-US" w:eastAsia="it-IT"/>
                <w14:ligatures w14:val="none"/>
              </w:rPr>
              <w:t xml:space="preserve">Molise  </w:t>
            </w:r>
          </w:p>
        </w:tc>
        <w:tc>
          <w:tcPr>
            <w:tcW w:w="318" w:type="pct"/>
            <w:tcBorders>
              <w:top w:val="single" w:color="auto" w:sz="4" w:space="0"/>
              <w:left w:val="nil"/>
              <w:bottom w:val="single" w:color="auto" w:sz="4" w:space="0"/>
              <w:right w:val="nil"/>
            </w:tcBorders>
            <w:noWrap/>
            <w:vAlign w:val="center"/>
          </w:tcPr>
          <w:p w14:paraId="5B3D94EB">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15</w:t>
            </w:r>
          </w:p>
        </w:tc>
        <w:tc>
          <w:tcPr>
            <w:tcW w:w="318" w:type="pct"/>
            <w:tcBorders>
              <w:top w:val="single" w:color="auto" w:sz="4" w:space="0"/>
              <w:left w:val="nil"/>
              <w:bottom w:val="single" w:color="auto" w:sz="4" w:space="0"/>
              <w:right w:val="nil"/>
            </w:tcBorders>
            <w:noWrap/>
            <w:vAlign w:val="center"/>
          </w:tcPr>
          <w:p w14:paraId="06D1F77C">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14</w:t>
            </w:r>
          </w:p>
        </w:tc>
        <w:tc>
          <w:tcPr>
            <w:tcW w:w="318" w:type="pct"/>
            <w:tcBorders>
              <w:top w:val="single" w:color="auto" w:sz="4" w:space="0"/>
              <w:left w:val="nil"/>
              <w:bottom w:val="single" w:color="auto" w:sz="4" w:space="0"/>
              <w:right w:val="nil"/>
            </w:tcBorders>
            <w:noWrap/>
            <w:vAlign w:val="center"/>
          </w:tcPr>
          <w:p w14:paraId="6FA6E150">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15</w:t>
            </w:r>
          </w:p>
        </w:tc>
        <w:tc>
          <w:tcPr>
            <w:tcW w:w="318" w:type="pct"/>
            <w:tcBorders>
              <w:top w:val="single" w:color="auto" w:sz="4" w:space="0"/>
              <w:left w:val="nil"/>
              <w:bottom w:val="single" w:color="auto" w:sz="4" w:space="0"/>
              <w:right w:val="nil"/>
            </w:tcBorders>
            <w:noWrap/>
            <w:vAlign w:val="center"/>
          </w:tcPr>
          <w:p w14:paraId="2094A628">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15</w:t>
            </w:r>
          </w:p>
        </w:tc>
        <w:tc>
          <w:tcPr>
            <w:tcW w:w="318" w:type="pct"/>
            <w:tcBorders>
              <w:top w:val="single" w:color="auto" w:sz="4" w:space="0"/>
              <w:left w:val="nil"/>
              <w:bottom w:val="single" w:color="auto" w:sz="4" w:space="0"/>
              <w:right w:val="nil"/>
            </w:tcBorders>
            <w:noWrap/>
            <w:vAlign w:val="center"/>
          </w:tcPr>
          <w:p w14:paraId="0F7C5E35">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8</w:t>
            </w:r>
          </w:p>
        </w:tc>
        <w:tc>
          <w:tcPr>
            <w:tcW w:w="318" w:type="pct"/>
            <w:tcBorders>
              <w:top w:val="single" w:color="auto" w:sz="4" w:space="0"/>
              <w:left w:val="nil"/>
              <w:bottom w:val="single" w:color="auto" w:sz="4" w:space="0"/>
              <w:right w:val="nil"/>
            </w:tcBorders>
            <w:noWrap/>
            <w:vAlign w:val="center"/>
          </w:tcPr>
          <w:p w14:paraId="371F3CE1">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17</w:t>
            </w:r>
          </w:p>
        </w:tc>
        <w:tc>
          <w:tcPr>
            <w:tcW w:w="318" w:type="pct"/>
            <w:tcBorders>
              <w:top w:val="single" w:color="auto" w:sz="4" w:space="0"/>
              <w:left w:val="nil"/>
              <w:bottom w:val="single" w:color="auto" w:sz="4" w:space="0"/>
              <w:right w:val="nil"/>
            </w:tcBorders>
            <w:noWrap/>
            <w:vAlign w:val="center"/>
          </w:tcPr>
          <w:p w14:paraId="57BE8DF9">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11</w:t>
            </w:r>
          </w:p>
        </w:tc>
        <w:tc>
          <w:tcPr>
            <w:tcW w:w="318" w:type="pct"/>
            <w:tcBorders>
              <w:top w:val="single" w:color="auto" w:sz="4" w:space="0"/>
              <w:left w:val="nil"/>
              <w:bottom w:val="single" w:color="auto" w:sz="4" w:space="0"/>
              <w:right w:val="nil"/>
            </w:tcBorders>
            <w:noWrap/>
            <w:vAlign w:val="center"/>
          </w:tcPr>
          <w:p w14:paraId="6DA5A4EF">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18</w:t>
            </w:r>
          </w:p>
        </w:tc>
        <w:tc>
          <w:tcPr>
            <w:tcW w:w="318" w:type="pct"/>
            <w:tcBorders>
              <w:top w:val="single" w:color="auto" w:sz="4" w:space="0"/>
              <w:left w:val="nil"/>
              <w:bottom w:val="single" w:color="auto" w:sz="4" w:space="0"/>
              <w:right w:val="nil"/>
            </w:tcBorders>
            <w:noWrap/>
            <w:vAlign w:val="center"/>
          </w:tcPr>
          <w:p w14:paraId="35A7A039">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10</w:t>
            </w:r>
          </w:p>
        </w:tc>
        <w:tc>
          <w:tcPr>
            <w:tcW w:w="389" w:type="pct"/>
            <w:tcBorders>
              <w:top w:val="single" w:color="auto" w:sz="4" w:space="0"/>
              <w:left w:val="nil"/>
              <w:bottom w:val="single" w:color="auto" w:sz="4" w:space="0"/>
              <w:right w:val="nil"/>
            </w:tcBorders>
            <w:noWrap/>
            <w:vAlign w:val="center"/>
          </w:tcPr>
          <w:p w14:paraId="278E186A">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19</w:t>
            </w:r>
          </w:p>
        </w:tc>
        <w:tc>
          <w:tcPr>
            <w:tcW w:w="386" w:type="pct"/>
            <w:tcBorders>
              <w:top w:val="single" w:color="auto" w:sz="4" w:space="0"/>
              <w:left w:val="nil"/>
              <w:bottom w:val="single" w:color="auto" w:sz="4" w:space="0"/>
              <w:right w:val="single" w:color="auto" w:sz="4" w:space="0"/>
            </w:tcBorders>
            <w:noWrap/>
            <w:vAlign w:val="center"/>
          </w:tcPr>
          <w:p w14:paraId="03E031DB">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17</w:t>
            </w:r>
          </w:p>
        </w:tc>
      </w:tr>
      <w:tr w14:paraId="054D6C00">
        <w:tblPrEx>
          <w:tblCellMar>
            <w:top w:w="0" w:type="dxa"/>
            <w:left w:w="70" w:type="dxa"/>
            <w:bottom w:w="0" w:type="dxa"/>
            <w:right w:w="70" w:type="dxa"/>
          </w:tblCellMar>
        </w:tblPrEx>
        <w:trPr>
          <w:trHeight w:val="300" w:hRule="atLeast"/>
        </w:trPr>
        <w:tc>
          <w:tcPr>
            <w:tcW w:w="1364" w:type="pct"/>
            <w:tcBorders>
              <w:top w:val="nil"/>
              <w:left w:val="single" w:color="auto" w:sz="4" w:space="0"/>
              <w:bottom w:val="single" w:color="auto" w:sz="4" w:space="0"/>
              <w:right w:val="single" w:color="auto" w:sz="4" w:space="0"/>
            </w:tcBorders>
            <w:shd w:val="clear" w:color="auto" w:fill="D8D8D8" w:themeFill="background1" w:themeFillShade="D9"/>
          </w:tcPr>
          <w:p w14:paraId="696B1F9B">
            <w:pPr>
              <w:spacing w:after="0" w:line="240" w:lineRule="auto"/>
              <w:rPr>
                <w:rFonts w:ascii="Calibri" w:hAnsi="Calibri" w:eastAsia="Times New Roman" w:cs="Calibri"/>
                <w:color w:val="000000"/>
                <w:kern w:val="0"/>
                <w:lang w:val="en-US" w:eastAsia="it-IT"/>
                <w14:ligatures w14:val="none"/>
              </w:rPr>
            </w:pPr>
            <w:r>
              <w:rPr>
                <w:rFonts w:ascii="Calibri" w:hAnsi="Calibri" w:eastAsia="Times New Roman" w:cs="Calibri"/>
                <w:color w:val="000000"/>
                <w:kern w:val="0"/>
                <w:lang w:val="en-US" w:eastAsia="it-IT"/>
                <w14:ligatures w14:val="none"/>
              </w:rPr>
              <w:t xml:space="preserve">Campania  </w:t>
            </w:r>
          </w:p>
        </w:tc>
        <w:tc>
          <w:tcPr>
            <w:tcW w:w="318" w:type="pct"/>
            <w:tcBorders>
              <w:top w:val="single" w:color="auto" w:sz="4" w:space="0"/>
              <w:left w:val="nil"/>
              <w:bottom w:val="single" w:color="auto" w:sz="4" w:space="0"/>
              <w:right w:val="nil"/>
            </w:tcBorders>
            <w:noWrap/>
            <w:vAlign w:val="center"/>
          </w:tcPr>
          <w:p w14:paraId="78547E59">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20</w:t>
            </w:r>
          </w:p>
        </w:tc>
        <w:tc>
          <w:tcPr>
            <w:tcW w:w="318" w:type="pct"/>
            <w:tcBorders>
              <w:top w:val="single" w:color="auto" w:sz="4" w:space="0"/>
              <w:left w:val="nil"/>
              <w:bottom w:val="single" w:color="auto" w:sz="4" w:space="0"/>
              <w:right w:val="nil"/>
            </w:tcBorders>
            <w:noWrap/>
            <w:vAlign w:val="center"/>
          </w:tcPr>
          <w:p w14:paraId="329F5DDE">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19</w:t>
            </w:r>
          </w:p>
        </w:tc>
        <w:tc>
          <w:tcPr>
            <w:tcW w:w="318" w:type="pct"/>
            <w:tcBorders>
              <w:top w:val="single" w:color="auto" w:sz="4" w:space="0"/>
              <w:left w:val="nil"/>
              <w:bottom w:val="single" w:color="auto" w:sz="4" w:space="0"/>
              <w:right w:val="nil"/>
            </w:tcBorders>
            <w:noWrap/>
            <w:vAlign w:val="center"/>
          </w:tcPr>
          <w:p w14:paraId="226BC9B4">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18</w:t>
            </w:r>
          </w:p>
        </w:tc>
        <w:tc>
          <w:tcPr>
            <w:tcW w:w="318" w:type="pct"/>
            <w:tcBorders>
              <w:top w:val="single" w:color="auto" w:sz="4" w:space="0"/>
              <w:left w:val="nil"/>
              <w:bottom w:val="single" w:color="auto" w:sz="4" w:space="0"/>
              <w:right w:val="nil"/>
            </w:tcBorders>
            <w:noWrap/>
            <w:vAlign w:val="center"/>
          </w:tcPr>
          <w:p w14:paraId="6E5B7A91">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18</w:t>
            </w:r>
          </w:p>
        </w:tc>
        <w:tc>
          <w:tcPr>
            <w:tcW w:w="318" w:type="pct"/>
            <w:tcBorders>
              <w:top w:val="single" w:color="auto" w:sz="4" w:space="0"/>
              <w:left w:val="nil"/>
              <w:bottom w:val="single" w:color="auto" w:sz="4" w:space="0"/>
              <w:right w:val="nil"/>
            </w:tcBorders>
            <w:noWrap/>
            <w:vAlign w:val="center"/>
          </w:tcPr>
          <w:p w14:paraId="7E6F0C1B">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20</w:t>
            </w:r>
          </w:p>
        </w:tc>
        <w:tc>
          <w:tcPr>
            <w:tcW w:w="318" w:type="pct"/>
            <w:tcBorders>
              <w:top w:val="single" w:color="auto" w:sz="4" w:space="0"/>
              <w:left w:val="nil"/>
              <w:bottom w:val="single" w:color="auto" w:sz="4" w:space="0"/>
              <w:right w:val="nil"/>
            </w:tcBorders>
            <w:noWrap/>
            <w:vAlign w:val="center"/>
          </w:tcPr>
          <w:p w14:paraId="79D89A43">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18</w:t>
            </w:r>
          </w:p>
        </w:tc>
        <w:tc>
          <w:tcPr>
            <w:tcW w:w="318" w:type="pct"/>
            <w:tcBorders>
              <w:top w:val="single" w:color="auto" w:sz="4" w:space="0"/>
              <w:left w:val="nil"/>
              <w:bottom w:val="single" w:color="auto" w:sz="4" w:space="0"/>
              <w:right w:val="nil"/>
            </w:tcBorders>
            <w:noWrap/>
            <w:vAlign w:val="center"/>
          </w:tcPr>
          <w:p w14:paraId="4DBAD566">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16</w:t>
            </w:r>
          </w:p>
        </w:tc>
        <w:tc>
          <w:tcPr>
            <w:tcW w:w="318" w:type="pct"/>
            <w:tcBorders>
              <w:top w:val="single" w:color="auto" w:sz="4" w:space="0"/>
              <w:left w:val="nil"/>
              <w:bottom w:val="single" w:color="auto" w:sz="4" w:space="0"/>
              <w:right w:val="nil"/>
            </w:tcBorders>
            <w:noWrap/>
            <w:vAlign w:val="center"/>
          </w:tcPr>
          <w:p w14:paraId="093801AD">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10</w:t>
            </w:r>
          </w:p>
        </w:tc>
        <w:tc>
          <w:tcPr>
            <w:tcW w:w="318" w:type="pct"/>
            <w:tcBorders>
              <w:top w:val="single" w:color="auto" w:sz="4" w:space="0"/>
              <w:left w:val="nil"/>
              <w:bottom w:val="single" w:color="auto" w:sz="4" w:space="0"/>
              <w:right w:val="nil"/>
            </w:tcBorders>
            <w:noWrap/>
            <w:vAlign w:val="center"/>
          </w:tcPr>
          <w:p w14:paraId="545E91CF">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20</w:t>
            </w:r>
          </w:p>
        </w:tc>
        <w:tc>
          <w:tcPr>
            <w:tcW w:w="389" w:type="pct"/>
            <w:tcBorders>
              <w:top w:val="single" w:color="auto" w:sz="4" w:space="0"/>
              <w:left w:val="nil"/>
              <w:bottom w:val="single" w:color="auto" w:sz="4" w:space="0"/>
              <w:right w:val="nil"/>
            </w:tcBorders>
            <w:noWrap/>
            <w:vAlign w:val="center"/>
          </w:tcPr>
          <w:p w14:paraId="35EEEE42">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16</w:t>
            </w:r>
          </w:p>
        </w:tc>
        <w:tc>
          <w:tcPr>
            <w:tcW w:w="386" w:type="pct"/>
            <w:tcBorders>
              <w:top w:val="single" w:color="auto" w:sz="4" w:space="0"/>
              <w:left w:val="nil"/>
              <w:bottom w:val="single" w:color="auto" w:sz="4" w:space="0"/>
              <w:right w:val="single" w:color="auto" w:sz="4" w:space="0"/>
            </w:tcBorders>
            <w:noWrap/>
            <w:vAlign w:val="center"/>
          </w:tcPr>
          <w:p w14:paraId="4DE4D8DC">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18</w:t>
            </w:r>
          </w:p>
        </w:tc>
      </w:tr>
      <w:tr w14:paraId="15D57FC2">
        <w:tblPrEx>
          <w:tblCellMar>
            <w:top w:w="0" w:type="dxa"/>
            <w:left w:w="70" w:type="dxa"/>
            <w:bottom w:w="0" w:type="dxa"/>
            <w:right w:w="70" w:type="dxa"/>
          </w:tblCellMar>
        </w:tblPrEx>
        <w:trPr>
          <w:trHeight w:val="300" w:hRule="atLeast"/>
        </w:trPr>
        <w:tc>
          <w:tcPr>
            <w:tcW w:w="1364" w:type="pct"/>
            <w:tcBorders>
              <w:top w:val="nil"/>
              <w:left w:val="single" w:color="auto" w:sz="4" w:space="0"/>
              <w:bottom w:val="single" w:color="auto" w:sz="4" w:space="0"/>
              <w:right w:val="single" w:color="auto" w:sz="4" w:space="0"/>
            </w:tcBorders>
            <w:shd w:val="clear" w:color="auto" w:fill="D8D8D8" w:themeFill="background1" w:themeFillShade="D9"/>
          </w:tcPr>
          <w:p w14:paraId="68B23619">
            <w:pPr>
              <w:spacing w:after="0" w:line="240" w:lineRule="auto"/>
              <w:rPr>
                <w:rFonts w:ascii="Calibri" w:hAnsi="Calibri" w:eastAsia="Times New Roman" w:cs="Calibri"/>
                <w:color w:val="000000"/>
                <w:kern w:val="0"/>
                <w:lang w:val="en-US" w:eastAsia="it-IT"/>
                <w14:ligatures w14:val="none"/>
              </w:rPr>
            </w:pPr>
            <w:r>
              <w:rPr>
                <w:rFonts w:ascii="Calibri" w:hAnsi="Calibri" w:eastAsia="Times New Roman" w:cs="Calibri"/>
                <w:color w:val="000000"/>
                <w:kern w:val="0"/>
                <w:lang w:val="en-US" w:eastAsia="it-IT"/>
                <w14:ligatures w14:val="none"/>
              </w:rPr>
              <w:t xml:space="preserve">Puglia  </w:t>
            </w:r>
          </w:p>
        </w:tc>
        <w:tc>
          <w:tcPr>
            <w:tcW w:w="318" w:type="pct"/>
            <w:tcBorders>
              <w:top w:val="single" w:color="auto" w:sz="4" w:space="0"/>
              <w:left w:val="nil"/>
              <w:bottom w:val="single" w:color="auto" w:sz="4" w:space="0"/>
              <w:right w:val="nil"/>
            </w:tcBorders>
            <w:noWrap/>
            <w:vAlign w:val="center"/>
          </w:tcPr>
          <w:p w14:paraId="7C80686A">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16</w:t>
            </w:r>
          </w:p>
        </w:tc>
        <w:tc>
          <w:tcPr>
            <w:tcW w:w="318" w:type="pct"/>
            <w:tcBorders>
              <w:top w:val="single" w:color="auto" w:sz="4" w:space="0"/>
              <w:left w:val="nil"/>
              <w:bottom w:val="single" w:color="auto" w:sz="4" w:space="0"/>
              <w:right w:val="nil"/>
            </w:tcBorders>
            <w:noWrap/>
            <w:vAlign w:val="center"/>
          </w:tcPr>
          <w:p w14:paraId="4DC6CF2A">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17</w:t>
            </w:r>
          </w:p>
        </w:tc>
        <w:tc>
          <w:tcPr>
            <w:tcW w:w="318" w:type="pct"/>
            <w:tcBorders>
              <w:top w:val="single" w:color="auto" w:sz="4" w:space="0"/>
              <w:left w:val="nil"/>
              <w:bottom w:val="single" w:color="auto" w:sz="4" w:space="0"/>
              <w:right w:val="nil"/>
            </w:tcBorders>
            <w:noWrap/>
            <w:vAlign w:val="center"/>
          </w:tcPr>
          <w:p w14:paraId="53B463D7">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16</w:t>
            </w:r>
          </w:p>
        </w:tc>
        <w:tc>
          <w:tcPr>
            <w:tcW w:w="318" w:type="pct"/>
            <w:tcBorders>
              <w:top w:val="single" w:color="auto" w:sz="4" w:space="0"/>
              <w:left w:val="nil"/>
              <w:bottom w:val="single" w:color="auto" w:sz="4" w:space="0"/>
              <w:right w:val="nil"/>
            </w:tcBorders>
            <w:noWrap/>
            <w:vAlign w:val="center"/>
          </w:tcPr>
          <w:p w14:paraId="70498A30">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17</w:t>
            </w:r>
          </w:p>
        </w:tc>
        <w:tc>
          <w:tcPr>
            <w:tcW w:w="318" w:type="pct"/>
            <w:tcBorders>
              <w:top w:val="single" w:color="auto" w:sz="4" w:space="0"/>
              <w:left w:val="nil"/>
              <w:bottom w:val="single" w:color="auto" w:sz="4" w:space="0"/>
              <w:right w:val="nil"/>
            </w:tcBorders>
            <w:noWrap/>
            <w:vAlign w:val="center"/>
          </w:tcPr>
          <w:p w14:paraId="0C7EC3C6">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17</w:t>
            </w:r>
          </w:p>
        </w:tc>
        <w:tc>
          <w:tcPr>
            <w:tcW w:w="318" w:type="pct"/>
            <w:tcBorders>
              <w:top w:val="single" w:color="auto" w:sz="4" w:space="0"/>
              <w:left w:val="nil"/>
              <w:bottom w:val="single" w:color="auto" w:sz="4" w:space="0"/>
              <w:right w:val="nil"/>
            </w:tcBorders>
            <w:noWrap/>
            <w:vAlign w:val="center"/>
          </w:tcPr>
          <w:p w14:paraId="0CEE0ECF">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16</w:t>
            </w:r>
          </w:p>
        </w:tc>
        <w:tc>
          <w:tcPr>
            <w:tcW w:w="318" w:type="pct"/>
            <w:tcBorders>
              <w:top w:val="single" w:color="auto" w:sz="4" w:space="0"/>
              <w:left w:val="nil"/>
              <w:bottom w:val="single" w:color="auto" w:sz="4" w:space="0"/>
              <w:right w:val="nil"/>
            </w:tcBorders>
            <w:noWrap/>
            <w:vAlign w:val="center"/>
          </w:tcPr>
          <w:p w14:paraId="6CF3AF09">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17</w:t>
            </w:r>
          </w:p>
        </w:tc>
        <w:tc>
          <w:tcPr>
            <w:tcW w:w="318" w:type="pct"/>
            <w:tcBorders>
              <w:top w:val="single" w:color="auto" w:sz="4" w:space="0"/>
              <w:left w:val="nil"/>
              <w:bottom w:val="single" w:color="auto" w:sz="4" w:space="0"/>
              <w:right w:val="nil"/>
            </w:tcBorders>
            <w:noWrap/>
            <w:vAlign w:val="center"/>
          </w:tcPr>
          <w:p w14:paraId="702D71B8">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14</w:t>
            </w:r>
          </w:p>
        </w:tc>
        <w:tc>
          <w:tcPr>
            <w:tcW w:w="318" w:type="pct"/>
            <w:tcBorders>
              <w:top w:val="single" w:color="auto" w:sz="4" w:space="0"/>
              <w:left w:val="nil"/>
              <w:bottom w:val="single" w:color="auto" w:sz="4" w:space="0"/>
              <w:right w:val="nil"/>
            </w:tcBorders>
            <w:noWrap/>
            <w:vAlign w:val="center"/>
          </w:tcPr>
          <w:p w14:paraId="712C8880">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8</w:t>
            </w:r>
          </w:p>
        </w:tc>
        <w:tc>
          <w:tcPr>
            <w:tcW w:w="389" w:type="pct"/>
            <w:tcBorders>
              <w:top w:val="single" w:color="auto" w:sz="4" w:space="0"/>
              <w:left w:val="nil"/>
              <w:bottom w:val="single" w:color="auto" w:sz="4" w:space="0"/>
              <w:right w:val="nil"/>
            </w:tcBorders>
            <w:noWrap/>
            <w:vAlign w:val="center"/>
          </w:tcPr>
          <w:p w14:paraId="588B52DC">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15</w:t>
            </w:r>
          </w:p>
        </w:tc>
        <w:tc>
          <w:tcPr>
            <w:tcW w:w="386" w:type="pct"/>
            <w:tcBorders>
              <w:top w:val="single" w:color="auto" w:sz="4" w:space="0"/>
              <w:left w:val="nil"/>
              <w:bottom w:val="single" w:color="auto" w:sz="4" w:space="0"/>
              <w:right w:val="single" w:color="auto" w:sz="4" w:space="0"/>
            </w:tcBorders>
            <w:noWrap/>
            <w:vAlign w:val="center"/>
          </w:tcPr>
          <w:p w14:paraId="4881082F">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16</w:t>
            </w:r>
          </w:p>
        </w:tc>
      </w:tr>
      <w:tr w14:paraId="20458CF4">
        <w:tblPrEx>
          <w:tblCellMar>
            <w:top w:w="0" w:type="dxa"/>
            <w:left w:w="70" w:type="dxa"/>
            <w:bottom w:w="0" w:type="dxa"/>
            <w:right w:w="70" w:type="dxa"/>
          </w:tblCellMar>
        </w:tblPrEx>
        <w:trPr>
          <w:trHeight w:val="300" w:hRule="atLeast"/>
        </w:trPr>
        <w:tc>
          <w:tcPr>
            <w:tcW w:w="1364" w:type="pct"/>
            <w:tcBorders>
              <w:top w:val="nil"/>
              <w:left w:val="single" w:color="auto" w:sz="4" w:space="0"/>
              <w:bottom w:val="single" w:color="auto" w:sz="4" w:space="0"/>
              <w:right w:val="single" w:color="auto" w:sz="4" w:space="0"/>
            </w:tcBorders>
            <w:shd w:val="clear" w:color="auto" w:fill="D8D8D8" w:themeFill="background1" w:themeFillShade="D9"/>
          </w:tcPr>
          <w:p w14:paraId="4152CC38">
            <w:pPr>
              <w:spacing w:after="0" w:line="240" w:lineRule="auto"/>
              <w:rPr>
                <w:rFonts w:ascii="Calibri" w:hAnsi="Calibri" w:eastAsia="Times New Roman" w:cs="Calibri"/>
                <w:color w:val="000000"/>
                <w:kern w:val="0"/>
                <w:lang w:val="en-US" w:eastAsia="it-IT"/>
                <w14:ligatures w14:val="none"/>
              </w:rPr>
            </w:pPr>
            <w:r>
              <w:rPr>
                <w:rFonts w:ascii="Calibri" w:hAnsi="Calibri" w:eastAsia="Times New Roman" w:cs="Calibri"/>
                <w:color w:val="000000"/>
                <w:kern w:val="0"/>
                <w:lang w:val="en-US" w:eastAsia="it-IT"/>
                <w14:ligatures w14:val="none"/>
              </w:rPr>
              <w:t xml:space="preserve">Basilicata  </w:t>
            </w:r>
          </w:p>
        </w:tc>
        <w:tc>
          <w:tcPr>
            <w:tcW w:w="318" w:type="pct"/>
            <w:tcBorders>
              <w:top w:val="single" w:color="auto" w:sz="4" w:space="0"/>
              <w:left w:val="nil"/>
              <w:bottom w:val="single" w:color="auto" w:sz="4" w:space="0"/>
              <w:right w:val="nil"/>
            </w:tcBorders>
            <w:noWrap/>
            <w:vAlign w:val="center"/>
          </w:tcPr>
          <w:p w14:paraId="6FCD6117">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14</w:t>
            </w:r>
          </w:p>
        </w:tc>
        <w:tc>
          <w:tcPr>
            <w:tcW w:w="318" w:type="pct"/>
            <w:tcBorders>
              <w:top w:val="single" w:color="auto" w:sz="4" w:space="0"/>
              <w:left w:val="nil"/>
              <w:bottom w:val="single" w:color="auto" w:sz="4" w:space="0"/>
              <w:right w:val="nil"/>
            </w:tcBorders>
            <w:noWrap/>
            <w:vAlign w:val="center"/>
          </w:tcPr>
          <w:p w14:paraId="072A62A0">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15</w:t>
            </w:r>
          </w:p>
        </w:tc>
        <w:tc>
          <w:tcPr>
            <w:tcW w:w="318" w:type="pct"/>
            <w:tcBorders>
              <w:top w:val="single" w:color="auto" w:sz="4" w:space="0"/>
              <w:left w:val="nil"/>
              <w:bottom w:val="single" w:color="auto" w:sz="4" w:space="0"/>
              <w:right w:val="nil"/>
            </w:tcBorders>
            <w:noWrap/>
            <w:vAlign w:val="center"/>
          </w:tcPr>
          <w:p w14:paraId="512A05A2">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17</w:t>
            </w:r>
          </w:p>
        </w:tc>
        <w:tc>
          <w:tcPr>
            <w:tcW w:w="318" w:type="pct"/>
            <w:tcBorders>
              <w:top w:val="single" w:color="auto" w:sz="4" w:space="0"/>
              <w:left w:val="nil"/>
              <w:bottom w:val="single" w:color="auto" w:sz="4" w:space="0"/>
              <w:right w:val="nil"/>
            </w:tcBorders>
            <w:noWrap/>
            <w:vAlign w:val="center"/>
          </w:tcPr>
          <w:p w14:paraId="31E5A647">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16</w:t>
            </w:r>
          </w:p>
        </w:tc>
        <w:tc>
          <w:tcPr>
            <w:tcW w:w="318" w:type="pct"/>
            <w:tcBorders>
              <w:top w:val="single" w:color="auto" w:sz="4" w:space="0"/>
              <w:left w:val="nil"/>
              <w:bottom w:val="single" w:color="auto" w:sz="4" w:space="0"/>
              <w:right w:val="nil"/>
            </w:tcBorders>
            <w:noWrap/>
            <w:vAlign w:val="center"/>
          </w:tcPr>
          <w:p w14:paraId="67FB7773">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14</w:t>
            </w:r>
          </w:p>
        </w:tc>
        <w:tc>
          <w:tcPr>
            <w:tcW w:w="318" w:type="pct"/>
            <w:tcBorders>
              <w:top w:val="single" w:color="auto" w:sz="4" w:space="0"/>
              <w:left w:val="nil"/>
              <w:bottom w:val="single" w:color="auto" w:sz="4" w:space="0"/>
              <w:right w:val="nil"/>
            </w:tcBorders>
            <w:noWrap/>
            <w:vAlign w:val="center"/>
          </w:tcPr>
          <w:p w14:paraId="051F5CC1">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15</w:t>
            </w:r>
          </w:p>
        </w:tc>
        <w:tc>
          <w:tcPr>
            <w:tcW w:w="318" w:type="pct"/>
            <w:tcBorders>
              <w:top w:val="single" w:color="auto" w:sz="4" w:space="0"/>
              <w:left w:val="nil"/>
              <w:bottom w:val="single" w:color="auto" w:sz="4" w:space="0"/>
              <w:right w:val="nil"/>
            </w:tcBorders>
            <w:noWrap/>
            <w:vAlign w:val="center"/>
          </w:tcPr>
          <w:p w14:paraId="41A52DA7">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20</w:t>
            </w:r>
          </w:p>
        </w:tc>
        <w:tc>
          <w:tcPr>
            <w:tcW w:w="318" w:type="pct"/>
            <w:tcBorders>
              <w:top w:val="single" w:color="auto" w:sz="4" w:space="0"/>
              <w:left w:val="nil"/>
              <w:bottom w:val="single" w:color="auto" w:sz="4" w:space="0"/>
              <w:right w:val="nil"/>
            </w:tcBorders>
            <w:noWrap/>
            <w:vAlign w:val="center"/>
          </w:tcPr>
          <w:p w14:paraId="29CE77DA">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19</w:t>
            </w:r>
          </w:p>
        </w:tc>
        <w:tc>
          <w:tcPr>
            <w:tcW w:w="318" w:type="pct"/>
            <w:tcBorders>
              <w:top w:val="single" w:color="auto" w:sz="4" w:space="0"/>
              <w:left w:val="nil"/>
              <w:bottom w:val="single" w:color="auto" w:sz="4" w:space="0"/>
              <w:right w:val="nil"/>
            </w:tcBorders>
            <w:noWrap/>
            <w:vAlign w:val="center"/>
          </w:tcPr>
          <w:p w14:paraId="014A5A14">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12</w:t>
            </w:r>
          </w:p>
        </w:tc>
        <w:tc>
          <w:tcPr>
            <w:tcW w:w="389" w:type="pct"/>
            <w:tcBorders>
              <w:top w:val="single" w:color="auto" w:sz="4" w:space="0"/>
              <w:left w:val="nil"/>
              <w:bottom w:val="single" w:color="auto" w:sz="4" w:space="0"/>
              <w:right w:val="nil"/>
            </w:tcBorders>
            <w:noWrap/>
            <w:vAlign w:val="center"/>
          </w:tcPr>
          <w:p w14:paraId="7C001D22">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18</w:t>
            </w:r>
          </w:p>
        </w:tc>
        <w:tc>
          <w:tcPr>
            <w:tcW w:w="386" w:type="pct"/>
            <w:tcBorders>
              <w:top w:val="single" w:color="auto" w:sz="4" w:space="0"/>
              <w:left w:val="nil"/>
              <w:bottom w:val="single" w:color="auto" w:sz="4" w:space="0"/>
              <w:right w:val="single" w:color="auto" w:sz="4" w:space="0"/>
            </w:tcBorders>
            <w:noWrap/>
            <w:vAlign w:val="center"/>
          </w:tcPr>
          <w:p w14:paraId="3BEC4CF5">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19</w:t>
            </w:r>
          </w:p>
        </w:tc>
      </w:tr>
      <w:tr w14:paraId="1DB21091">
        <w:tblPrEx>
          <w:tblCellMar>
            <w:top w:w="0" w:type="dxa"/>
            <w:left w:w="70" w:type="dxa"/>
            <w:bottom w:w="0" w:type="dxa"/>
            <w:right w:w="70" w:type="dxa"/>
          </w:tblCellMar>
        </w:tblPrEx>
        <w:trPr>
          <w:trHeight w:val="300" w:hRule="atLeast"/>
        </w:trPr>
        <w:tc>
          <w:tcPr>
            <w:tcW w:w="1364" w:type="pct"/>
            <w:tcBorders>
              <w:top w:val="nil"/>
              <w:left w:val="single" w:color="auto" w:sz="4" w:space="0"/>
              <w:bottom w:val="single" w:color="auto" w:sz="4" w:space="0"/>
              <w:right w:val="single" w:color="auto" w:sz="4" w:space="0"/>
            </w:tcBorders>
            <w:shd w:val="clear" w:color="auto" w:fill="D8D8D8" w:themeFill="background1" w:themeFillShade="D9"/>
          </w:tcPr>
          <w:p w14:paraId="34B4CD1E">
            <w:pPr>
              <w:spacing w:after="0" w:line="240" w:lineRule="auto"/>
              <w:rPr>
                <w:rFonts w:ascii="Calibri" w:hAnsi="Calibri" w:eastAsia="Times New Roman" w:cs="Calibri"/>
                <w:color w:val="000000"/>
                <w:kern w:val="0"/>
                <w:lang w:val="en-US" w:eastAsia="it-IT"/>
                <w14:ligatures w14:val="none"/>
              </w:rPr>
            </w:pPr>
            <w:r>
              <w:rPr>
                <w:rFonts w:ascii="Calibri" w:hAnsi="Calibri" w:eastAsia="Times New Roman" w:cs="Calibri"/>
                <w:color w:val="000000"/>
                <w:kern w:val="0"/>
                <w:lang w:val="en-US" w:eastAsia="it-IT"/>
                <w14:ligatures w14:val="none"/>
              </w:rPr>
              <w:t xml:space="preserve">Calabria  </w:t>
            </w:r>
          </w:p>
        </w:tc>
        <w:tc>
          <w:tcPr>
            <w:tcW w:w="318" w:type="pct"/>
            <w:tcBorders>
              <w:top w:val="single" w:color="auto" w:sz="4" w:space="0"/>
              <w:left w:val="nil"/>
              <w:bottom w:val="single" w:color="auto" w:sz="4" w:space="0"/>
              <w:right w:val="nil"/>
            </w:tcBorders>
            <w:noWrap/>
            <w:vAlign w:val="center"/>
          </w:tcPr>
          <w:p w14:paraId="7FDA3EB5">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17</w:t>
            </w:r>
          </w:p>
        </w:tc>
        <w:tc>
          <w:tcPr>
            <w:tcW w:w="318" w:type="pct"/>
            <w:tcBorders>
              <w:top w:val="single" w:color="auto" w:sz="4" w:space="0"/>
              <w:left w:val="nil"/>
              <w:bottom w:val="single" w:color="auto" w:sz="4" w:space="0"/>
              <w:right w:val="nil"/>
            </w:tcBorders>
            <w:noWrap/>
            <w:vAlign w:val="center"/>
          </w:tcPr>
          <w:p w14:paraId="100DA7D2">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18</w:t>
            </w:r>
          </w:p>
        </w:tc>
        <w:tc>
          <w:tcPr>
            <w:tcW w:w="318" w:type="pct"/>
            <w:tcBorders>
              <w:top w:val="single" w:color="auto" w:sz="4" w:space="0"/>
              <w:left w:val="nil"/>
              <w:bottom w:val="single" w:color="auto" w:sz="4" w:space="0"/>
              <w:right w:val="nil"/>
            </w:tcBorders>
            <w:noWrap/>
            <w:vAlign w:val="center"/>
          </w:tcPr>
          <w:p w14:paraId="241DD142">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20</w:t>
            </w:r>
          </w:p>
        </w:tc>
        <w:tc>
          <w:tcPr>
            <w:tcW w:w="318" w:type="pct"/>
            <w:tcBorders>
              <w:top w:val="single" w:color="auto" w:sz="4" w:space="0"/>
              <w:left w:val="nil"/>
              <w:bottom w:val="single" w:color="auto" w:sz="4" w:space="0"/>
              <w:right w:val="nil"/>
            </w:tcBorders>
            <w:noWrap/>
            <w:vAlign w:val="center"/>
          </w:tcPr>
          <w:p w14:paraId="2AFE344C">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20</w:t>
            </w:r>
          </w:p>
        </w:tc>
        <w:tc>
          <w:tcPr>
            <w:tcW w:w="318" w:type="pct"/>
            <w:tcBorders>
              <w:top w:val="single" w:color="auto" w:sz="4" w:space="0"/>
              <w:left w:val="nil"/>
              <w:bottom w:val="single" w:color="auto" w:sz="4" w:space="0"/>
              <w:right w:val="nil"/>
            </w:tcBorders>
            <w:noWrap/>
            <w:vAlign w:val="center"/>
          </w:tcPr>
          <w:p w14:paraId="572274EF">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18</w:t>
            </w:r>
          </w:p>
        </w:tc>
        <w:tc>
          <w:tcPr>
            <w:tcW w:w="318" w:type="pct"/>
            <w:tcBorders>
              <w:top w:val="single" w:color="auto" w:sz="4" w:space="0"/>
              <w:left w:val="nil"/>
              <w:bottom w:val="single" w:color="auto" w:sz="4" w:space="0"/>
              <w:right w:val="nil"/>
            </w:tcBorders>
            <w:noWrap/>
            <w:vAlign w:val="center"/>
          </w:tcPr>
          <w:p w14:paraId="6DE74A00">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19</w:t>
            </w:r>
          </w:p>
        </w:tc>
        <w:tc>
          <w:tcPr>
            <w:tcW w:w="318" w:type="pct"/>
            <w:tcBorders>
              <w:top w:val="single" w:color="auto" w:sz="4" w:space="0"/>
              <w:left w:val="nil"/>
              <w:bottom w:val="single" w:color="auto" w:sz="4" w:space="0"/>
              <w:right w:val="nil"/>
            </w:tcBorders>
            <w:noWrap/>
            <w:vAlign w:val="center"/>
          </w:tcPr>
          <w:p w14:paraId="341E376E">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19</w:t>
            </w:r>
          </w:p>
        </w:tc>
        <w:tc>
          <w:tcPr>
            <w:tcW w:w="318" w:type="pct"/>
            <w:tcBorders>
              <w:top w:val="single" w:color="auto" w:sz="4" w:space="0"/>
              <w:left w:val="nil"/>
              <w:bottom w:val="single" w:color="auto" w:sz="4" w:space="0"/>
              <w:right w:val="nil"/>
            </w:tcBorders>
            <w:noWrap/>
            <w:vAlign w:val="center"/>
          </w:tcPr>
          <w:p w14:paraId="615063D6">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16</w:t>
            </w:r>
          </w:p>
        </w:tc>
        <w:tc>
          <w:tcPr>
            <w:tcW w:w="318" w:type="pct"/>
            <w:tcBorders>
              <w:top w:val="single" w:color="auto" w:sz="4" w:space="0"/>
              <w:left w:val="nil"/>
              <w:bottom w:val="single" w:color="auto" w:sz="4" w:space="0"/>
              <w:right w:val="nil"/>
            </w:tcBorders>
            <w:noWrap/>
            <w:vAlign w:val="center"/>
          </w:tcPr>
          <w:p w14:paraId="022C6E11">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19</w:t>
            </w:r>
          </w:p>
        </w:tc>
        <w:tc>
          <w:tcPr>
            <w:tcW w:w="389" w:type="pct"/>
            <w:tcBorders>
              <w:top w:val="single" w:color="auto" w:sz="4" w:space="0"/>
              <w:left w:val="nil"/>
              <w:bottom w:val="single" w:color="auto" w:sz="4" w:space="0"/>
              <w:right w:val="nil"/>
            </w:tcBorders>
            <w:noWrap/>
            <w:vAlign w:val="center"/>
          </w:tcPr>
          <w:p w14:paraId="23FE15B6">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20</w:t>
            </w:r>
          </w:p>
        </w:tc>
        <w:tc>
          <w:tcPr>
            <w:tcW w:w="386" w:type="pct"/>
            <w:tcBorders>
              <w:top w:val="single" w:color="auto" w:sz="4" w:space="0"/>
              <w:left w:val="nil"/>
              <w:bottom w:val="single" w:color="auto" w:sz="4" w:space="0"/>
              <w:right w:val="single" w:color="auto" w:sz="4" w:space="0"/>
            </w:tcBorders>
            <w:noWrap/>
            <w:vAlign w:val="center"/>
          </w:tcPr>
          <w:p w14:paraId="20102281">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20</w:t>
            </w:r>
          </w:p>
        </w:tc>
      </w:tr>
      <w:tr w14:paraId="4BEA3F6F">
        <w:tblPrEx>
          <w:tblCellMar>
            <w:top w:w="0" w:type="dxa"/>
            <w:left w:w="70" w:type="dxa"/>
            <w:bottom w:w="0" w:type="dxa"/>
            <w:right w:w="70" w:type="dxa"/>
          </w:tblCellMar>
        </w:tblPrEx>
        <w:trPr>
          <w:trHeight w:val="300" w:hRule="atLeast"/>
        </w:trPr>
        <w:tc>
          <w:tcPr>
            <w:tcW w:w="1364" w:type="pct"/>
            <w:tcBorders>
              <w:top w:val="nil"/>
              <w:left w:val="single" w:color="auto" w:sz="4" w:space="0"/>
              <w:bottom w:val="single" w:color="auto" w:sz="4" w:space="0"/>
              <w:right w:val="single" w:color="auto" w:sz="4" w:space="0"/>
            </w:tcBorders>
            <w:shd w:val="clear" w:color="auto" w:fill="D8D8D8" w:themeFill="background1" w:themeFillShade="D9"/>
          </w:tcPr>
          <w:p w14:paraId="03AE9D83">
            <w:pPr>
              <w:spacing w:after="0" w:line="240" w:lineRule="auto"/>
              <w:rPr>
                <w:rFonts w:ascii="Calibri" w:hAnsi="Calibri" w:eastAsia="Times New Roman" w:cs="Calibri"/>
                <w:color w:val="000000"/>
                <w:kern w:val="0"/>
                <w:lang w:val="en-US" w:eastAsia="it-IT"/>
                <w14:ligatures w14:val="none"/>
              </w:rPr>
            </w:pPr>
            <w:r>
              <w:rPr>
                <w:rFonts w:ascii="Calibri" w:hAnsi="Calibri" w:eastAsia="Times New Roman" w:cs="Calibri"/>
                <w:color w:val="000000"/>
                <w:kern w:val="0"/>
                <w:lang w:val="en-US" w:eastAsia="it-IT"/>
                <w14:ligatures w14:val="none"/>
              </w:rPr>
              <w:t xml:space="preserve">Sicilia  </w:t>
            </w:r>
          </w:p>
        </w:tc>
        <w:tc>
          <w:tcPr>
            <w:tcW w:w="318" w:type="pct"/>
            <w:tcBorders>
              <w:top w:val="single" w:color="auto" w:sz="4" w:space="0"/>
              <w:left w:val="nil"/>
              <w:bottom w:val="single" w:color="auto" w:sz="4" w:space="0"/>
              <w:right w:val="nil"/>
            </w:tcBorders>
            <w:noWrap/>
            <w:vAlign w:val="center"/>
          </w:tcPr>
          <w:p w14:paraId="4569B6B3">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19</w:t>
            </w:r>
          </w:p>
        </w:tc>
        <w:tc>
          <w:tcPr>
            <w:tcW w:w="318" w:type="pct"/>
            <w:tcBorders>
              <w:top w:val="single" w:color="auto" w:sz="4" w:space="0"/>
              <w:left w:val="nil"/>
              <w:bottom w:val="single" w:color="auto" w:sz="4" w:space="0"/>
              <w:right w:val="nil"/>
            </w:tcBorders>
            <w:noWrap/>
            <w:vAlign w:val="center"/>
          </w:tcPr>
          <w:p w14:paraId="3703A1EB">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20</w:t>
            </w:r>
          </w:p>
        </w:tc>
        <w:tc>
          <w:tcPr>
            <w:tcW w:w="318" w:type="pct"/>
            <w:tcBorders>
              <w:top w:val="single" w:color="auto" w:sz="4" w:space="0"/>
              <w:left w:val="nil"/>
              <w:bottom w:val="single" w:color="auto" w:sz="4" w:space="0"/>
              <w:right w:val="nil"/>
            </w:tcBorders>
            <w:noWrap/>
            <w:vAlign w:val="center"/>
          </w:tcPr>
          <w:p w14:paraId="5202F9FC">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19</w:t>
            </w:r>
          </w:p>
        </w:tc>
        <w:tc>
          <w:tcPr>
            <w:tcW w:w="318" w:type="pct"/>
            <w:tcBorders>
              <w:top w:val="single" w:color="auto" w:sz="4" w:space="0"/>
              <w:left w:val="nil"/>
              <w:bottom w:val="single" w:color="auto" w:sz="4" w:space="0"/>
              <w:right w:val="nil"/>
            </w:tcBorders>
            <w:noWrap/>
            <w:vAlign w:val="center"/>
          </w:tcPr>
          <w:p w14:paraId="60460106">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19</w:t>
            </w:r>
          </w:p>
        </w:tc>
        <w:tc>
          <w:tcPr>
            <w:tcW w:w="318" w:type="pct"/>
            <w:tcBorders>
              <w:top w:val="single" w:color="auto" w:sz="4" w:space="0"/>
              <w:left w:val="nil"/>
              <w:bottom w:val="single" w:color="auto" w:sz="4" w:space="0"/>
              <w:right w:val="nil"/>
            </w:tcBorders>
            <w:noWrap/>
            <w:vAlign w:val="center"/>
          </w:tcPr>
          <w:p w14:paraId="13F1A9C9">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19</w:t>
            </w:r>
          </w:p>
        </w:tc>
        <w:tc>
          <w:tcPr>
            <w:tcW w:w="318" w:type="pct"/>
            <w:tcBorders>
              <w:top w:val="single" w:color="auto" w:sz="4" w:space="0"/>
              <w:left w:val="nil"/>
              <w:bottom w:val="single" w:color="auto" w:sz="4" w:space="0"/>
              <w:right w:val="nil"/>
            </w:tcBorders>
            <w:noWrap/>
            <w:vAlign w:val="center"/>
          </w:tcPr>
          <w:p w14:paraId="29D20DA3">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13</w:t>
            </w:r>
          </w:p>
        </w:tc>
        <w:tc>
          <w:tcPr>
            <w:tcW w:w="318" w:type="pct"/>
            <w:tcBorders>
              <w:top w:val="single" w:color="auto" w:sz="4" w:space="0"/>
              <w:left w:val="nil"/>
              <w:bottom w:val="single" w:color="auto" w:sz="4" w:space="0"/>
              <w:right w:val="nil"/>
            </w:tcBorders>
            <w:noWrap/>
            <w:vAlign w:val="center"/>
          </w:tcPr>
          <w:p w14:paraId="083EBAB0">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15</w:t>
            </w:r>
          </w:p>
        </w:tc>
        <w:tc>
          <w:tcPr>
            <w:tcW w:w="318" w:type="pct"/>
            <w:tcBorders>
              <w:top w:val="single" w:color="auto" w:sz="4" w:space="0"/>
              <w:left w:val="nil"/>
              <w:bottom w:val="single" w:color="auto" w:sz="4" w:space="0"/>
              <w:right w:val="nil"/>
            </w:tcBorders>
            <w:noWrap/>
            <w:vAlign w:val="center"/>
          </w:tcPr>
          <w:p w14:paraId="1F535759">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15</w:t>
            </w:r>
          </w:p>
        </w:tc>
        <w:tc>
          <w:tcPr>
            <w:tcW w:w="318" w:type="pct"/>
            <w:tcBorders>
              <w:top w:val="single" w:color="auto" w:sz="4" w:space="0"/>
              <w:left w:val="nil"/>
              <w:bottom w:val="single" w:color="auto" w:sz="4" w:space="0"/>
              <w:right w:val="nil"/>
            </w:tcBorders>
            <w:noWrap/>
            <w:vAlign w:val="center"/>
          </w:tcPr>
          <w:p w14:paraId="35665728">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18</w:t>
            </w:r>
          </w:p>
        </w:tc>
        <w:tc>
          <w:tcPr>
            <w:tcW w:w="389" w:type="pct"/>
            <w:tcBorders>
              <w:top w:val="single" w:color="auto" w:sz="4" w:space="0"/>
              <w:left w:val="nil"/>
              <w:bottom w:val="single" w:color="auto" w:sz="4" w:space="0"/>
              <w:right w:val="nil"/>
            </w:tcBorders>
            <w:noWrap/>
            <w:vAlign w:val="center"/>
          </w:tcPr>
          <w:p w14:paraId="4241DD85">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17</w:t>
            </w:r>
          </w:p>
        </w:tc>
        <w:tc>
          <w:tcPr>
            <w:tcW w:w="386" w:type="pct"/>
            <w:tcBorders>
              <w:top w:val="single" w:color="auto" w:sz="4" w:space="0"/>
              <w:left w:val="nil"/>
              <w:bottom w:val="single" w:color="auto" w:sz="4" w:space="0"/>
              <w:right w:val="single" w:color="auto" w:sz="4" w:space="0"/>
            </w:tcBorders>
            <w:noWrap/>
            <w:vAlign w:val="center"/>
          </w:tcPr>
          <w:p w14:paraId="0DADB206">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15</w:t>
            </w:r>
          </w:p>
        </w:tc>
      </w:tr>
      <w:tr w14:paraId="4B7EE734">
        <w:tblPrEx>
          <w:tblCellMar>
            <w:top w:w="0" w:type="dxa"/>
            <w:left w:w="70" w:type="dxa"/>
            <w:bottom w:w="0" w:type="dxa"/>
            <w:right w:w="70" w:type="dxa"/>
          </w:tblCellMar>
        </w:tblPrEx>
        <w:trPr>
          <w:trHeight w:val="300" w:hRule="atLeast"/>
        </w:trPr>
        <w:tc>
          <w:tcPr>
            <w:tcW w:w="1364" w:type="pct"/>
            <w:tcBorders>
              <w:top w:val="nil"/>
              <w:left w:val="single" w:color="auto" w:sz="4" w:space="0"/>
              <w:bottom w:val="single" w:color="auto" w:sz="4" w:space="0"/>
              <w:right w:val="single" w:color="auto" w:sz="4" w:space="0"/>
            </w:tcBorders>
            <w:shd w:val="clear" w:color="auto" w:fill="D8D8D8" w:themeFill="background1" w:themeFillShade="D9"/>
          </w:tcPr>
          <w:p w14:paraId="6F5FEE9A">
            <w:pPr>
              <w:spacing w:after="0" w:line="240" w:lineRule="auto"/>
              <w:rPr>
                <w:rFonts w:ascii="Calibri" w:hAnsi="Calibri" w:eastAsia="Times New Roman" w:cs="Calibri"/>
                <w:color w:val="000000"/>
                <w:kern w:val="0"/>
                <w:lang w:val="en-US" w:eastAsia="it-IT"/>
                <w14:ligatures w14:val="none"/>
              </w:rPr>
            </w:pPr>
            <w:r>
              <w:rPr>
                <w:rFonts w:ascii="Calibri" w:hAnsi="Calibri" w:eastAsia="Times New Roman" w:cs="Calibri"/>
                <w:color w:val="000000"/>
                <w:kern w:val="0"/>
                <w:lang w:val="en-US" w:eastAsia="it-IT"/>
                <w14:ligatures w14:val="none"/>
              </w:rPr>
              <w:t xml:space="preserve">Sardegna  </w:t>
            </w:r>
          </w:p>
        </w:tc>
        <w:tc>
          <w:tcPr>
            <w:tcW w:w="318" w:type="pct"/>
            <w:tcBorders>
              <w:top w:val="single" w:color="auto" w:sz="4" w:space="0"/>
              <w:left w:val="nil"/>
              <w:bottom w:val="single" w:color="auto" w:sz="4" w:space="0"/>
              <w:right w:val="nil"/>
            </w:tcBorders>
            <w:noWrap/>
            <w:vAlign w:val="center"/>
          </w:tcPr>
          <w:p w14:paraId="682C2314">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18</w:t>
            </w:r>
          </w:p>
        </w:tc>
        <w:tc>
          <w:tcPr>
            <w:tcW w:w="318" w:type="pct"/>
            <w:tcBorders>
              <w:top w:val="single" w:color="auto" w:sz="4" w:space="0"/>
              <w:left w:val="nil"/>
              <w:bottom w:val="single" w:color="auto" w:sz="4" w:space="0"/>
              <w:right w:val="nil"/>
            </w:tcBorders>
            <w:noWrap/>
            <w:vAlign w:val="center"/>
          </w:tcPr>
          <w:p w14:paraId="006BB64E">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16</w:t>
            </w:r>
          </w:p>
        </w:tc>
        <w:tc>
          <w:tcPr>
            <w:tcW w:w="318" w:type="pct"/>
            <w:tcBorders>
              <w:top w:val="single" w:color="auto" w:sz="4" w:space="0"/>
              <w:left w:val="nil"/>
              <w:bottom w:val="single" w:color="auto" w:sz="4" w:space="0"/>
              <w:right w:val="nil"/>
            </w:tcBorders>
            <w:noWrap/>
            <w:vAlign w:val="center"/>
          </w:tcPr>
          <w:p w14:paraId="5C2C7CAE">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14</w:t>
            </w:r>
          </w:p>
        </w:tc>
        <w:tc>
          <w:tcPr>
            <w:tcW w:w="318" w:type="pct"/>
            <w:tcBorders>
              <w:top w:val="single" w:color="auto" w:sz="4" w:space="0"/>
              <w:left w:val="nil"/>
              <w:bottom w:val="single" w:color="auto" w:sz="4" w:space="0"/>
              <w:right w:val="nil"/>
            </w:tcBorders>
            <w:noWrap/>
            <w:vAlign w:val="center"/>
          </w:tcPr>
          <w:p w14:paraId="704F3E7F">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14</w:t>
            </w:r>
          </w:p>
        </w:tc>
        <w:tc>
          <w:tcPr>
            <w:tcW w:w="318" w:type="pct"/>
            <w:tcBorders>
              <w:top w:val="single" w:color="auto" w:sz="4" w:space="0"/>
              <w:left w:val="nil"/>
              <w:bottom w:val="single" w:color="auto" w:sz="4" w:space="0"/>
              <w:right w:val="nil"/>
            </w:tcBorders>
            <w:noWrap/>
            <w:vAlign w:val="center"/>
          </w:tcPr>
          <w:p w14:paraId="470E79CC">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6</w:t>
            </w:r>
          </w:p>
        </w:tc>
        <w:tc>
          <w:tcPr>
            <w:tcW w:w="318" w:type="pct"/>
            <w:tcBorders>
              <w:top w:val="single" w:color="auto" w:sz="4" w:space="0"/>
              <w:left w:val="nil"/>
              <w:bottom w:val="single" w:color="auto" w:sz="4" w:space="0"/>
              <w:right w:val="nil"/>
            </w:tcBorders>
            <w:noWrap/>
            <w:vAlign w:val="center"/>
          </w:tcPr>
          <w:p w14:paraId="6D08E6C4">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12</w:t>
            </w:r>
          </w:p>
        </w:tc>
        <w:tc>
          <w:tcPr>
            <w:tcW w:w="318" w:type="pct"/>
            <w:tcBorders>
              <w:top w:val="single" w:color="auto" w:sz="4" w:space="0"/>
              <w:left w:val="nil"/>
              <w:bottom w:val="single" w:color="auto" w:sz="4" w:space="0"/>
              <w:right w:val="nil"/>
            </w:tcBorders>
            <w:noWrap/>
            <w:vAlign w:val="center"/>
          </w:tcPr>
          <w:p w14:paraId="6ED079D1">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18</w:t>
            </w:r>
          </w:p>
        </w:tc>
        <w:tc>
          <w:tcPr>
            <w:tcW w:w="318" w:type="pct"/>
            <w:tcBorders>
              <w:top w:val="single" w:color="auto" w:sz="4" w:space="0"/>
              <w:left w:val="nil"/>
              <w:bottom w:val="single" w:color="auto" w:sz="4" w:space="0"/>
              <w:right w:val="nil"/>
            </w:tcBorders>
            <w:noWrap/>
            <w:vAlign w:val="center"/>
          </w:tcPr>
          <w:p w14:paraId="5206FD1A">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17</w:t>
            </w:r>
          </w:p>
        </w:tc>
        <w:tc>
          <w:tcPr>
            <w:tcW w:w="318" w:type="pct"/>
            <w:tcBorders>
              <w:top w:val="single" w:color="auto" w:sz="4" w:space="0"/>
              <w:left w:val="nil"/>
              <w:bottom w:val="single" w:color="auto" w:sz="4" w:space="0"/>
              <w:right w:val="nil"/>
            </w:tcBorders>
            <w:noWrap/>
            <w:vAlign w:val="center"/>
          </w:tcPr>
          <w:p w14:paraId="325D2BEA">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9</w:t>
            </w:r>
          </w:p>
        </w:tc>
        <w:tc>
          <w:tcPr>
            <w:tcW w:w="389" w:type="pct"/>
            <w:tcBorders>
              <w:top w:val="single" w:color="auto" w:sz="4" w:space="0"/>
              <w:left w:val="nil"/>
              <w:bottom w:val="single" w:color="auto" w:sz="4" w:space="0"/>
              <w:right w:val="nil"/>
            </w:tcBorders>
            <w:noWrap/>
            <w:vAlign w:val="center"/>
          </w:tcPr>
          <w:p w14:paraId="3950F102">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13</w:t>
            </w:r>
          </w:p>
        </w:tc>
        <w:tc>
          <w:tcPr>
            <w:tcW w:w="386" w:type="pct"/>
            <w:tcBorders>
              <w:top w:val="single" w:color="auto" w:sz="4" w:space="0"/>
              <w:left w:val="nil"/>
              <w:bottom w:val="single" w:color="auto" w:sz="4" w:space="0"/>
              <w:right w:val="single" w:color="auto" w:sz="4" w:space="0"/>
            </w:tcBorders>
            <w:noWrap/>
            <w:vAlign w:val="center"/>
          </w:tcPr>
          <w:p w14:paraId="5B6EFFDC">
            <w:pPr>
              <w:spacing w:after="0" w:line="240" w:lineRule="auto"/>
              <w:jc w:val="center"/>
              <w:rPr>
                <w:rFonts w:ascii="Calibri" w:hAnsi="Calibri" w:eastAsia="Times New Roman" w:cs="Calibri"/>
                <w:color w:val="000000"/>
                <w:kern w:val="0"/>
                <w:lang w:val="en-US" w:eastAsia="it-IT"/>
                <w14:ligatures w14:val="none"/>
              </w:rPr>
            </w:pPr>
            <w:r>
              <w:rPr>
                <w:rFonts w:ascii="Calibri" w:hAnsi="Calibri" w:cs="Calibri"/>
                <w:color w:val="000000"/>
                <w:lang w:val="en-US"/>
              </w:rPr>
              <w:t>9</w:t>
            </w:r>
          </w:p>
        </w:tc>
      </w:tr>
    </w:tbl>
    <w:p w14:paraId="3547E1CE">
      <w:pPr>
        <w:jc w:val="both"/>
        <w:rPr>
          <w:rFonts w:cstheme="minorHAnsi"/>
          <w:color w:val="000000"/>
        </w:rPr>
      </w:pPr>
    </w:p>
    <w:p w14:paraId="00295DBE">
      <w:pPr>
        <w:jc w:val="both"/>
        <w:rPr>
          <w:rFonts w:cstheme="minorHAnsi"/>
          <w:color w:val="000000"/>
        </w:rPr>
      </w:pPr>
      <w:r>
        <w:rPr>
          <w:rFonts w:cstheme="minorHAnsi"/>
          <w:color w:val="000000"/>
        </w:rPr>
        <w:t>Analizzando l’Abruzzo a livello delle singole dimensioni emerge quanto segue. In particolare, dopo Cagliari, i due territori con le migliori prestazioni nel sud Italia sono stati L'Aquila (60°) e Pescara (61°). In questa classifica, Bari segue al quarto posto, davanti a Chieti (68°) e Teramo (70°). Un risultato da rilevare è stata la presenza di Pescara (6°) e L'Aquila (9°) tra le prime 10 per la dimensione Sicurezza (D7). Altre prestazioni degne di nota sono state il buon piazzamento di Pescara in Istruzione e formazione (D2) e l'alto valore dell’Aquila in Relazioni sociali (D5), con entrambe le città che si sono assicurate un posto tra le prime 20. L'Abruzzo ha ottenuto risultati superiori alla media nazionale in D1, D2, D5 e D7. In particolare, Chieti ha superato la media nazionale solo in D1 e D2, mentre le altre province hanno ottenuto buoni risultati anche in D5. Infine, Pescara e L'Aquila si sono classificate al di sopra della media nazionale in D7, Pescara e Teramo in D8, Teramo in D9 e L'Aquila in D11.</w:t>
      </w:r>
    </w:p>
    <w:p w14:paraId="6BC92E99">
      <w:pPr>
        <w:jc w:val="both"/>
      </w:pPr>
      <w:r>
        <w:t>Il successivo step è stato di passare dalle dimensioni all’interno degli indicatori specifici. Il primo passo ha riguardato il confronto dei dati dell'Abruzzo con la media nazionale. Gli indicatori in cui l'Abruzzo ha superato la media nazionale sono stati: (i) aree protette; (ii) passaggio all'università; (iii) percentuale di individui di età compresa tra 25 e 64 anni con almeno un diploma; (iv) bassa mortalità dovuta a incidenti stradali tra gli individui di età compresa tra 15 e 34 anni; e (v) partecipazione dei bambini di età compresa tra 4 e 5 anni al sistema scolastico. Al contrario, gli indicatori che hanno avuto un impatto negativo sulle prestazioni dell'Abruzzo rispetto alla media nazionale sono stati: (i) l'indice di caldo; (ii) la perdita d'acqua dalla rete comunale; (iii) il tasso di incidenti mortali e di casi di invalidità permanente; (iv) la percentuale di amministratrici comunali donne; e (v) l'emigrazione ospedaliera verso altre regioni. I risultati sono in linea con le precedenti analisi della regione [32] e mettono in evidenza due aspetti aggiuntivi che non erano verificabili con l'attuale set di dati (a causa dell'assenza di indicatori rilevanti relativi alla bassa disuguaglianza di reddito e alla scarsa performance nel finanziamento della ricerca e sviluppo).</w:t>
      </w:r>
    </w:p>
    <w:p w14:paraId="65246562">
      <w:pPr>
        <w:jc w:val="both"/>
      </w:pPr>
      <w:r>
        <w:t>La valutazione degli indicatori disponibili ha rivelato che l'Abruzzo ha ottenuto buoni risultati in termini di transizione all'università e di percentuale di individui di età compresa tra i 25 e i 64 anni con almeno un diploma. Tuttavia, sono emerse delle sfide nelle fasi successive della vita professionale. In particolare, mentre la percentuale di laureati e di persone con altre qualifiche terziarie (di età compresa tra i 30 e i 34 anni) era molto simile alla media nazionale, Pescara si distingueva con un valore significativamente più alto. Una tendenza simile è stata osservata nell'attività di brevettazione, con solo Pescara che si avvicinava alla media nazionale, così come nella mobilità dei laureati italiani (di età compresa tra i 25 e i 39 anni). Questi risultati suggeriscono che, all'interno della regione Abruzzo, Pescara mostrava un vantaggio distintivo e promettente.</w:t>
      </w:r>
    </w:p>
    <w:p w14:paraId="50F725C6">
      <w:pPr>
        <w:jc w:val="both"/>
      </w:pPr>
      <w:r>
        <w:t>Il secondo passo ha comportato una valutazione dell'Abruzzo nel suo complesso. La regione eccelleva in diversi indicatori ambientali, tra cui la bassa esposizione al rischio di alluvioni, la minima impermeabilizzazione del suolo dovuta alla copertura artificiale e un numero limitato di giorni consecutivi senza precipitazioni. Inoltre, ha ottenuto buoni risultati in alcuni indicatori sociali, come la bassa incidenza di omicidi volontari e il ridotto tasso di mortalità per incidenti stradali tra le persone di età compresa tra i 15 e i 34 anni. Tuttavia, l'Abruzzo sembrava affrontare delle sfide negli indicatori economici, come il reddito lordo disponibile pro capite, l'occupazione nelle imprese culturali e lo sviluppo delle imprese agrituristiche. Questi problemi erano aggravati dalla già citata bassa propensione alla brevettazione. Ulteriori aree critiche includevano la dispersione dell'acqua dalla rete municipale, la percentuale di elettricità generata da fonti rinnovabili e la disponibilità di posti-chilometro nel trasporto pubblico locale.</w:t>
      </w:r>
    </w:p>
    <w:p w14:paraId="1F1EE868">
      <w:pPr>
        <w:jc w:val="both"/>
      </w:pPr>
      <w:r>
        <w:t>Nella terza fase, i singoli territori all'interno dell'Abruzzo sono stati valutati individualmente. Chieti ha dimostrato ottime prestazioni nel tasso di non partecipazione alla gestione dei rifiuti urbani. Tuttavia, è rimasta indietro nella partecipazione alla formazione continua e ha registrato un alto tasso di incidenti mortali. Teramo ha ottenuto buoni risultati in termini di non partecipazione dei giovani al mercato del lavoro, ma ha mostrato dati preoccupanti per quanto riguarda gli incidenti sul lavoro mortali e invalidanti in modo permanente, nonché la disponibilità di medici specialisti. L'Aquila eccelleva nel mantenere bassi tassi di omicidi volontari e di mortalità per cancro, ma faticava con una bassa percentuale di bambini che utilizzavano i servizi municipali di assistenza all'infanzia. Pescara, come già detto, mostrava ottime prestazioni nella percentuale di individui di età compresa tra i 25 e i 64 anni con almeno un diploma e manteneva un basso tasso di mortalità nelle aree extraurbane. Tuttavia, era in ritardo in termini di comuni che offrivano servizi familiari completamente online.</w:t>
      </w:r>
    </w:p>
    <w:p w14:paraId="3C7F2E1C">
      <w:pPr>
        <w:jc w:val="both"/>
        <w:rPr>
          <w:b/>
          <w:bCs/>
        </w:rPr>
      </w:pPr>
      <w:r>
        <w:rPr>
          <w:b/>
          <w:bCs/>
        </w:rPr>
        <w:t>Conclusioni</w:t>
      </w:r>
    </w:p>
    <w:p w14:paraId="56006FDD">
      <w:pPr>
        <w:jc w:val="both"/>
      </w:pPr>
      <w:r>
        <w:t>I risultati attuali sottolineano la necessità di superare l'ostruzionismo locale per far progredire il benessere nazionale. Le istituzioni e le strutture inefficienti devono essere riformate o eliminate gradualmente, anche di fronte alla resistenza locale, per stimolare miglioramenti più ampi e prevenire la stagnazione guidata da interessi radicati. Al centro di questo sforzo c'è la necessità di stabilire e sostenere standard di prestazione essenziali come priorità chiave nell'agenda politica italiana, garantendo che tali misure non aggravino le disparità regionali. La sostenibilità è un meccanismo cruciale per integrare le considerazioni ambientali e sociali nella crescita economica, facendo leva sulle esternalità. In questo quadro, il rafforzamento del marchio “Made in Italy” è un obiettivo fondamentale, che richiede programmi di finanziamento ben definiti per facilitare lo scambio di conoscenze e la condivisione delle risorse tra regioni ad alto e basso rendimento. La competitività nazionale sulla scena globale può essere raggiunta solo affrontando le disuguaglianze strutturali territoriali. Inoltre, dovrebbe essere prioritario promuovere centri di eccellenza in grado di guidare lo sviluppo regionale e attrarre talenti e investimenti internazionali. I risultati attuali evidenziano la necessità di sviluppare nuovi indicatori, potenzialmente derivati da indagini mirate, per fornire una valutazione più completa della sostenibilità. Gli strumenti metodologici presentati in questo lavoro contribuiscono a garantire la solidità di tali indicatori, supportando l'elaborazione di politiche basate su dati concreti. In definitiva, una strategia politica efficace deve adottare un approccio pragmatico, guidato dalle parti interessate, che dia priorità allo sviluppo sostenibile e offra opportunità future alle giovani generazioni.</w:t>
      </w:r>
    </w:p>
    <w:p w14:paraId="522561FE">
      <w:pPr>
        <w:jc w:val="both"/>
      </w:pPr>
    </w:p>
    <w:p w14:paraId="4FE5D674">
      <w:bookmarkStart w:id="0" w:name="_GoBack"/>
      <w:bookmarkEnd w:id="0"/>
    </w:p>
    <w:sectPr>
      <w:pgSz w:w="11906" w:h="16838"/>
      <w:pgMar w:top="1417"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283"/>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6D0"/>
    <w:rsid w:val="001F76D0"/>
    <w:rsid w:val="007A5E13"/>
    <w:rsid w:val="10E2706C"/>
    <w:rsid w:val="6D5F7B25"/>
    <w:rsid w:val="70963D6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it-IT"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Titolo 1 Carattere"/>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7">
    <w:name w:val="Titolo 2 Carattere"/>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8">
    <w:name w:val="Titolo 3 Carattere"/>
    <w:basedOn w:val="11"/>
    <w:link w:val="4"/>
    <w:semiHidden/>
    <w:uiPriority w:val="9"/>
    <w:rPr>
      <w:rFonts w:eastAsiaTheme="majorEastAsia" w:cstheme="majorBidi"/>
      <w:color w:val="2F5597" w:themeColor="accent1" w:themeShade="BF"/>
      <w:sz w:val="28"/>
      <w:szCs w:val="28"/>
    </w:rPr>
  </w:style>
  <w:style w:type="character" w:customStyle="1" w:styleId="19">
    <w:name w:val="Titolo 4 Carattere"/>
    <w:basedOn w:val="11"/>
    <w:link w:val="5"/>
    <w:semiHidden/>
    <w:uiPriority w:val="9"/>
    <w:rPr>
      <w:rFonts w:eastAsiaTheme="majorEastAsia" w:cstheme="majorBidi"/>
      <w:i/>
      <w:iCs/>
      <w:color w:val="2F5597" w:themeColor="accent1" w:themeShade="BF"/>
    </w:rPr>
  </w:style>
  <w:style w:type="character" w:customStyle="1" w:styleId="20">
    <w:name w:val="Titolo 5 Carattere"/>
    <w:basedOn w:val="11"/>
    <w:link w:val="6"/>
    <w:semiHidden/>
    <w:uiPriority w:val="9"/>
    <w:rPr>
      <w:rFonts w:eastAsiaTheme="majorEastAsia" w:cstheme="majorBidi"/>
      <w:color w:val="2F5597" w:themeColor="accent1" w:themeShade="BF"/>
    </w:rPr>
  </w:style>
  <w:style w:type="character" w:customStyle="1" w:styleId="21">
    <w:name w:val="Titolo 6 Carattere"/>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Titolo 7 Carattere"/>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Titolo 8 Carattere"/>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Titolo 9 Carattere"/>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olo Carattere"/>
    <w:basedOn w:val="11"/>
    <w:link w:val="15"/>
    <w:uiPriority w:val="10"/>
    <w:rPr>
      <w:rFonts w:asciiTheme="majorHAnsi" w:hAnsiTheme="majorHAnsi" w:eastAsiaTheme="majorEastAsia" w:cstheme="majorBidi"/>
      <w:spacing w:val="-10"/>
      <w:kern w:val="28"/>
      <w:sz w:val="56"/>
      <w:szCs w:val="56"/>
    </w:rPr>
  </w:style>
  <w:style w:type="character" w:customStyle="1" w:styleId="26">
    <w:name w:val="Sottotitolo Carattere"/>
    <w:basedOn w:val="11"/>
    <w:link w:val="14"/>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Citazione Carattere"/>
    <w:basedOn w:val="11"/>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Citazione intensa Carattere"/>
    <w:basedOn w:val="11"/>
    <w:link w:val="31"/>
    <w:qFormat/>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 w:type="character" w:customStyle="1" w:styleId="34">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2058</Words>
  <Characters>11736</Characters>
  <Lines>97</Lines>
  <Paragraphs>27</Paragraphs>
  <TotalTime>56</TotalTime>
  <ScaleCrop>false</ScaleCrop>
  <LinksUpToDate>false</LinksUpToDate>
  <CharactersWithSpaces>13767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2025-09-22T10:07:00Z</dcterms:created>
  <dc:creator>Id -</dc:creator>
  <cp:lastModifiedBy>michele d'annunzio</cp:lastModifiedBy>
  <dcterms:modified xsi:type="dcterms:W3CDTF">2025-09-26T14:19:22Z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52E8EEC1ED2C4487A3584470651451E3_13</vt:lpwstr>
  </property>
</Properties>
</file>